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16" w:rsidRDefault="008C3E55">
      <w:pPr>
        <w:tabs>
          <w:tab w:val="left" w:pos="9072"/>
        </w:tabs>
        <w:ind w:right="3"/>
        <w:jc w:val="center"/>
        <w:rPr>
          <w:rFonts w:ascii="Arial Narrow" w:eastAsia="Arial Narrow" w:hAnsi="Arial Narrow" w:cs="Arial Narrow"/>
          <w:u w:val="single"/>
        </w:rPr>
      </w:pPr>
      <w:r>
        <w:rPr>
          <w:rFonts w:ascii="Arial Narrow" w:eastAsia="Arial Narrow" w:hAnsi="Arial Narrow" w:cs="Arial Narrow"/>
          <w:b/>
          <w:u w:val="single"/>
        </w:rPr>
        <w:t>ANEXO V - MAPA DE RISCO</w:t>
      </w:r>
    </w:p>
    <w:p w:rsidR="00E07716" w:rsidRDefault="00E07716">
      <w:pPr>
        <w:tabs>
          <w:tab w:val="left" w:pos="7371"/>
          <w:tab w:val="left" w:pos="9072"/>
        </w:tabs>
        <w:spacing w:line="276" w:lineRule="auto"/>
        <w:ind w:right="3"/>
        <w:jc w:val="center"/>
        <w:rPr>
          <w:rFonts w:ascii="Arial Narrow" w:eastAsia="Arial Narrow" w:hAnsi="Arial Narrow" w:cs="Arial Narrow"/>
          <w:u w:val="single"/>
        </w:rPr>
      </w:pPr>
    </w:p>
    <w:p w:rsidR="00E07716" w:rsidRDefault="008C3E55">
      <w:pPr>
        <w:numPr>
          <w:ilvl w:val="0"/>
          <w:numId w:val="1"/>
        </w:numPr>
        <w:spacing w:line="276" w:lineRule="auto"/>
        <w:ind w:left="0" w:right="3" w:firstLine="0"/>
        <w:rPr>
          <w:rFonts w:ascii="Arial Narrow" w:eastAsia="Arial Narrow" w:hAnsi="Arial Narrow" w:cs="Arial Narrow"/>
          <w:u w:val="single"/>
        </w:rPr>
      </w:pPr>
      <w:r>
        <w:rPr>
          <w:rFonts w:ascii="Arial Narrow" w:eastAsia="Arial Narrow" w:hAnsi="Arial Narrow" w:cs="Arial Narrow"/>
          <w:b/>
          <w:u w:val="single"/>
        </w:rPr>
        <w:t xml:space="preserve">FUNDAMENTAÇÃO </w:t>
      </w:r>
    </w:p>
    <w:p w:rsidR="00E07716" w:rsidRDefault="008C3E55">
      <w:pPr>
        <w:tabs>
          <w:tab w:val="left" w:pos="9072"/>
        </w:tabs>
        <w:spacing w:line="276" w:lineRule="auto"/>
        <w:ind w:right="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Esse Instrumento fundamenta-se no art. 22°, no art. 92 e art. 103 da Lei 14.133/2021.</w:t>
      </w:r>
    </w:p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Considerando que os artigos acima citados trazem a faculdade de elaborar este Instrumento, conforme reza: </w:t>
      </w:r>
    </w:p>
    <w:p w:rsidR="00E07716" w:rsidRDefault="008C3E55">
      <w:pPr>
        <w:tabs>
          <w:tab w:val="left" w:pos="9072"/>
        </w:tabs>
        <w:spacing w:line="276" w:lineRule="auto"/>
        <w:ind w:left="2835"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</w:rPr>
        <w:t xml:space="preserve">“Art. 22. O edital </w:t>
      </w:r>
      <w:r>
        <w:rPr>
          <w:rFonts w:ascii="Arial Narrow" w:eastAsia="Arial Narrow" w:hAnsi="Arial Narrow" w:cs="Arial Narrow"/>
          <w:b/>
          <w:i/>
          <w:u w:val="single"/>
        </w:rPr>
        <w:t>poderá</w:t>
      </w:r>
      <w:r>
        <w:rPr>
          <w:rFonts w:ascii="Arial Narrow" w:eastAsia="Arial Narrow" w:hAnsi="Arial Narrow" w:cs="Arial Narrow"/>
          <w:i/>
        </w:rPr>
        <w:t xml:space="preserve"> contemplar matriz de alocação de riscos entre o contratante e o contratado [...]</w:t>
      </w:r>
      <w:proofErr w:type="gramStart"/>
      <w:r>
        <w:rPr>
          <w:rFonts w:ascii="Arial Narrow" w:eastAsia="Arial Narrow" w:hAnsi="Arial Narrow" w:cs="Arial Narrow"/>
          <w:i/>
        </w:rPr>
        <w:t>”</w:t>
      </w:r>
      <w:proofErr w:type="gramEnd"/>
    </w:p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Não obstante ao que o dispositivo acima </w:t>
      </w:r>
      <w:proofErr w:type="gramStart"/>
      <w:r>
        <w:rPr>
          <w:rFonts w:ascii="Arial Narrow" w:eastAsia="Arial Narrow" w:hAnsi="Arial Narrow" w:cs="Arial Narrow"/>
        </w:rPr>
        <w:t>traz,</w:t>
      </w:r>
      <w:proofErr w:type="gramEnd"/>
      <w:r>
        <w:rPr>
          <w:rFonts w:ascii="Arial Narrow" w:eastAsia="Arial Narrow" w:hAnsi="Arial Narrow" w:cs="Arial Narrow"/>
        </w:rPr>
        <w:t xml:space="preserve"> o art. 92 dispõe na seguinte forma: </w:t>
      </w:r>
    </w:p>
    <w:p w:rsidR="00E07716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left="2835" w:right="3"/>
        <w:jc w:val="both"/>
        <w:rPr>
          <w:rFonts w:ascii="Arial Narrow" w:eastAsia="Arial Narrow" w:hAnsi="Arial Narrow" w:cs="Arial Narrow"/>
        </w:rPr>
      </w:pPr>
      <w:proofErr w:type="gramStart"/>
      <w:r>
        <w:rPr>
          <w:rFonts w:ascii="Arial Narrow" w:eastAsia="Arial Narrow" w:hAnsi="Arial Narrow" w:cs="Arial Narrow"/>
          <w:i/>
        </w:rPr>
        <w:t>“Art. 92.</w:t>
      </w:r>
      <w:proofErr w:type="gramEnd"/>
      <w:r>
        <w:rPr>
          <w:rFonts w:ascii="Arial Narrow" w:eastAsia="Arial Narrow" w:hAnsi="Arial Narrow" w:cs="Arial Narrow"/>
          <w:i/>
        </w:rPr>
        <w:t xml:space="preserve"> São necessárias em todo contrato cláusulas que estabeleçam:</w:t>
      </w:r>
    </w:p>
    <w:p w:rsidR="00E07716" w:rsidRDefault="008C3E55">
      <w:pPr>
        <w:tabs>
          <w:tab w:val="left" w:pos="9072"/>
        </w:tabs>
        <w:spacing w:line="276" w:lineRule="auto"/>
        <w:ind w:left="2835" w:right="3"/>
        <w:jc w:val="both"/>
        <w:rPr>
          <w:rFonts w:ascii="Arial Narrow" w:eastAsia="Arial Narrow" w:hAnsi="Arial Narrow" w:cs="Arial Narrow"/>
        </w:rPr>
      </w:pPr>
      <w:proofErr w:type="gramStart"/>
      <w:r>
        <w:rPr>
          <w:rFonts w:ascii="Arial Narrow" w:eastAsia="Arial Narrow" w:hAnsi="Arial Narrow" w:cs="Arial Narrow"/>
          <w:i/>
        </w:rPr>
        <w:t>IX - a matri</w:t>
      </w:r>
      <w:r>
        <w:rPr>
          <w:rFonts w:ascii="Arial Narrow" w:eastAsia="Arial Narrow" w:hAnsi="Arial Narrow" w:cs="Arial Narrow"/>
          <w:i/>
        </w:rPr>
        <w:t xml:space="preserve">z de risco, </w:t>
      </w:r>
      <w:r>
        <w:rPr>
          <w:rFonts w:ascii="Arial Narrow" w:eastAsia="Arial Narrow" w:hAnsi="Arial Narrow" w:cs="Arial Narrow"/>
          <w:b/>
          <w:i/>
          <w:u w:val="single"/>
        </w:rPr>
        <w:t>quando for o caso</w:t>
      </w:r>
      <w:r>
        <w:rPr>
          <w:rFonts w:ascii="Arial Narrow" w:eastAsia="Arial Narrow" w:hAnsi="Arial Narrow" w:cs="Arial Narrow"/>
          <w:i/>
        </w:rPr>
        <w:t>”</w:t>
      </w:r>
      <w:proofErr w:type="gramEnd"/>
    </w:p>
    <w:p w:rsidR="00E07716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Seguindo a mesma linha reza o artigo 103 que:</w:t>
      </w:r>
    </w:p>
    <w:p w:rsidR="00E07716" w:rsidRDefault="008C3E55">
      <w:pPr>
        <w:tabs>
          <w:tab w:val="left" w:pos="9072"/>
        </w:tabs>
        <w:spacing w:line="276" w:lineRule="auto"/>
        <w:ind w:left="2835"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</w:rPr>
        <w:t xml:space="preserve">“O contrato </w:t>
      </w:r>
      <w:r>
        <w:rPr>
          <w:rFonts w:ascii="Arial Narrow" w:eastAsia="Arial Narrow" w:hAnsi="Arial Narrow" w:cs="Arial Narrow"/>
          <w:b/>
          <w:i/>
          <w:u w:val="single"/>
        </w:rPr>
        <w:t>poderá</w:t>
      </w:r>
      <w:r>
        <w:rPr>
          <w:rFonts w:ascii="Arial Narrow" w:eastAsia="Arial Narrow" w:hAnsi="Arial Narrow" w:cs="Arial Narrow"/>
          <w:i/>
        </w:rPr>
        <w:t xml:space="preserve"> identificar os riscos contratuais previstos e presumíveis e prever matriz de alocação de riscos, alocando-os entre contratante e contratado, mediante indicação</w:t>
      </w:r>
      <w:r>
        <w:rPr>
          <w:rFonts w:ascii="Arial Narrow" w:eastAsia="Arial Narrow" w:hAnsi="Arial Narrow" w:cs="Arial Narrow"/>
          <w:i/>
        </w:rPr>
        <w:t xml:space="preserve"> daqueles a serem assumidos pelo setor público ou pelo setor privado ou daqueles a serem compartilhados”.</w:t>
      </w:r>
    </w:p>
    <w:p w:rsidR="00E07716" w:rsidRDefault="00E07716">
      <w:pPr>
        <w:tabs>
          <w:tab w:val="left" w:pos="9072"/>
        </w:tabs>
        <w:spacing w:line="276" w:lineRule="auto"/>
        <w:ind w:left="2835" w:right="3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Considerando também que a obrigatoriedade da elaboração deste instrumento está atrelada ao que traz o parágrafo 3º do artigo 22:</w:t>
      </w:r>
    </w:p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left="2835"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</w:rPr>
        <w:t xml:space="preserve">§ 3º </w:t>
      </w:r>
      <w:r>
        <w:rPr>
          <w:rFonts w:ascii="Arial Narrow" w:eastAsia="Arial Narrow" w:hAnsi="Arial Narrow" w:cs="Arial Narrow"/>
          <w:b/>
          <w:i/>
        </w:rPr>
        <w:t xml:space="preserve">Quando a contratação se referir a obras e serviços de grande vulto </w:t>
      </w:r>
      <w:r>
        <w:rPr>
          <w:rFonts w:ascii="Arial Narrow" w:eastAsia="Arial Narrow" w:hAnsi="Arial Narrow" w:cs="Arial Narrow"/>
          <w:i/>
        </w:rPr>
        <w:t xml:space="preserve">ou forem adotados os </w:t>
      </w:r>
      <w:r>
        <w:rPr>
          <w:rFonts w:ascii="Arial Narrow" w:eastAsia="Arial Narrow" w:hAnsi="Arial Narrow" w:cs="Arial Narrow"/>
          <w:b/>
          <w:i/>
        </w:rPr>
        <w:t xml:space="preserve">regimes de contratação integrada e </w:t>
      </w:r>
      <w:proofErr w:type="spellStart"/>
      <w:r>
        <w:rPr>
          <w:rFonts w:ascii="Arial Narrow" w:eastAsia="Arial Narrow" w:hAnsi="Arial Narrow" w:cs="Arial Narrow"/>
          <w:b/>
          <w:i/>
        </w:rPr>
        <w:t>semi-integrada</w:t>
      </w:r>
      <w:proofErr w:type="spellEnd"/>
      <w:r>
        <w:rPr>
          <w:rFonts w:ascii="Arial Narrow" w:eastAsia="Arial Narrow" w:hAnsi="Arial Narrow" w:cs="Arial Narrow"/>
          <w:i/>
        </w:rPr>
        <w:t xml:space="preserve">, </w:t>
      </w:r>
      <w:proofErr w:type="gramStart"/>
      <w:r>
        <w:rPr>
          <w:rFonts w:ascii="Arial Narrow" w:eastAsia="Arial Narrow" w:hAnsi="Arial Narrow" w:cs="Arial Narrow"/>
          <w:b/>
          <w:i/>
          <w:u w:val="single"/>
        </w:rPr>
        <w:t>o</w:t>
      </w:r>
      <w:proofErr w:type="gramEnd"/>
      <w:r>
        <w:rPr>
          <w:rFonts w:ascii="Arial Narrow" w:eastAsia="Arial Narrow" w:hAnsi="Arial Narrow" w:cs="Arial Narrow"/>
          <w:b/>
          <w:i/>
          <w:u w:val="single"/>
        </w:rPr>
        <w:t xml:space="preserve"> edital obrigatoriamente contemplará matriz de alocação de riscos</w:t>
      </w:r>
      <w:r>
        <w:rPr>
          <w:rFonts w:ascii="Arial Narrow" w:eastAsia="Arial Narrow" w:hAnsi="Arial Narrow" w:cs="Arial Narrow"/>
          <w:i/>
        </w:rPr>
        <w:t xml:space="preserve"> entre o contratante e o contratado.</w:t>
      </w:r>
    </w:p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Mediante toda</w:t>
      </w:r>
      <w:r>
        <w:rPr>
          <w:rFonts w:ascii="Arial Narrow" w:eastAsia="Arial Narrow" w:hAnsi="Arial Narrow" w:cs="Arial Narrow"/>
        </w:rPr>
        <w:t xml:space="preserve"> argumentação trazida acima, devido </w:t>
      </w:r>
      <w:proofErr w:type="gramStart"/>
      <w:r>
        <w:rPr>
          <w:rFonts w:ascii="Arial Narrow" w:eastAsia="Arial Narrow" w:hAnsi="Arial Narrow" w:cs="Arial Narrow"/>
        </w:rPr>
        <w:t>a</w:t>
      </w:r>
      <w:proofErr w:type="gramEnd"/>
      <w:r>
        <w:rPr>
          <w:rFonts w:ascii="Arial Narrow" w:eastAsia="Arial Narrow" w:hAnsi="Arial Narrow" w:cs="Arial Narrow"/>
        </w:rPr>
        <w:t xml:space="preserve"> consideração da existência de hipóteses de riscos, ainda que de cunho corriqueiro, considera-se prudente a elaboração da alocação de Matriz de Risco para ser juntada a esse processo no formato discriminado nos itens </w:t>
      </w:r>
      <w:proofErr w:type="spellStart"/>
      <w:r>
        <w:rPr>
          <w:rFonts w:ascii="Arial Narrow" w:eastAsia="Arial Narrow" w:hAnsi="Arial Narrow" w:cs="Arial Narrow"/>
        </w:rPr>
        <w:t>in</w:t>
      </w:r>
      <w:r>
        <w:rPr>
          <w:rFonts w:ascii="Arial Narrow" w:eastAsia="Arial Narrow" w:hAnsi="Arial Narrow" w:cs="Arial Narrow"/>
        </w:rPr>
        <w:t>fracitados</w:t>
      </w:r>
      <w:proofErr w:type="spellEnd"/>
      <w:r>
        <w:rPr>
          <w:rFonts w:ascii="Arial Narrow" w:eastAsia="Arial Narrow" w:hAnsi="Arial Narrow" w:cs="Arial Narrow"/>
        </w:rPr>
        <w:t>.</w:t>
      </w:r>
    </w:p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numPr>
          <w:ilvl w:val="0"/>
          <w:numId w:val="1"/>
        </w:numPr>
        <w:spacing w:line="276" w:lineRule="auto"/>
        <w:ind w:right="3"/>
        <w:jc w:val="both"/>
        <w:rPr>
          <w:rFonts w:ascii="Arial Narrow" w:eastAsia="Arial Narrow" w:hAnsi="Arial Narrow" w:cs="Arial Narrow"/>
          <w:u w:val="single"/>
        </w:rPr>
      </w:pPr>
      <w:r>
        <w:rPr>
          <w:rFonts w:ascii="Arial Narrow" w:eastAsia="Arial Narrow" w:hAnsi="Arial Narrow" w:cs="Arial Narrow"/>
          <w:b/>
          <w:u w:val="single"/>
        </w:rPr>
        <w:t xml:space="preserve">ANÁLISE DE RISCO 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O fornecimento de </w:t>
      </w:r>
      <w:r>
        <w:rPr>
          <w:rFonts w:ascii="Arial Narrow" w:eastAsia="Arial Narrow" w:hAnsi="Arial Narrow" w:cs="Arial Narrow"/>
          <w:b/>
        </w:rPr>
        <w:t>kits de enxoval</w:t>
      </w:r>
      <w:r>
        <w:rPr>
          <w:rFonts w:ascii="Arial Narrow" w:eastAsia="Arial Narrow" w:hAnsi="Arial Narrow" w:cs="Arial Narrow"/>
        </w:rPr>
        <w:t xml:space="preserve"> para o Município de Santo Amaro das Brotas/SE comporta uma série de riscos que demandam análise e gestão criteriosa nas dimensões </w:t>
      </w:r>
      <w:r>
        <w:rPr>
          <w:rFonts w:ascii="Arial Narrow" w:eastAsia="Arial Narrow" w:hAnsi="Arial Narrow" w:cs="Arial Narrow"/>
          <w:b/>
        </w:rPr>
        <w:t>operacional, administrativa, financeira e jurídica</w:t>
      </w:r>
      <w:r>
        <w:rPr>
          <w:rFonts w:ascii="Arial Narrow" w:eastAsia="Arial Narrow" w:hAnsi="Arial Narrow" w:cs="Arial Narrow"/>
        </w:rPr>
        <w:t>. A adequad</w:t>
      </w:r>
      <w:r>
        <w:rPr>
          <w:rFonts w:ascii="Arial Narrow" w:eastAsia="Arial Narrow" w:hAnsi="Arial Narrow" w:cs="Arial Narrow"/>
        </w:rPr>
        <w:t xml:space="preserve">a antecipação e mitigação desses riscos </w:t>
      </w:r>
      <w:proofErr w:type="gramStart"/>
      <w:r>
        <w:rPr>
          <w:rFonts w:ascii="Arial Narrow" w:eastAsia="Arial Narrow" w:hAnsi="Arial Narrow" w:cs="Arial Narrow"/>
        </w:rPr>
        <w:t>é essencial</w:t>
      </w:r>
      <w:proofErr w:type="gramEnd"/>
      <w:r>
        <w:rPr>
          <w:rFonts w:ascii="Arial Narrow" w:eastAsia="Arial Narrow" w:hAnsi="Arial Narrow" w:cs="Arial Narrow"/>
        </w:rPr>
        <w:t xml:space="preserve"> para assegurar o cumprimento do objeto contratual, a continuidade das ações públicas envolvidas e o zelo com os recursos públicos.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Entre os riscos mais relevantes, destacam-se aqueles inerentes à </w:t>
      </w:r>
      <w:r>
        <w:rPr>
          <w:rFonts w:ascii="Arial Narrow" w:eastAsia="Arial Narrow" w:hAnsi="Arial Narrow" w:cs="Arial Narrow"/>
          <w:b/>
        </w:rPr>
        <w:t>qualidad</w:t>
      </w:r>
      <w:r>
        <w:rPr>
          <w:rFonts w:ascii="Arial Narrow" w:eastAsia="Arial Narrow" w:hAnsi="Arial Narrow" w:cs="Arial Narrow"/>
          <w:b/>
        </w:rPr>
        <w:t>e dos produtos</w:t>
      </w:r>
      <w:r>
        <w:rPr>
          <w:rFonts w:ascii="Arial Narrow" w:eastAsia="Arial Narrow" w:hAnsi="Arial Narrow" w:cs="Arial Narrow"/>
        </w:rPr>
        <w:t xml:space="preserve"> que compõem os kits de enxoval, como roupas, fraldas, toalhas, cobertores, entre outros itens. Esses produtos devem atender </w:t>
      </w:r>
      <w:r>
        <w:rPr>
          <w:rFonts w:ascii="Arial Narrow" w:eastAsia="Arial Narrow" w:hAnsi="Arial Narrow" w:cs="Arial Narrow"/>
        </w:rPr>
        <w:lastRenderedPageBreak/>
        <w:t>aos padrões mínimos de qualidade, segurança e conformidade com as normas técnicas aplicáveis, visando o bem-estar e a</w:t>
      </w:r>
      <w:r>
        <w:rPr>
          <w:rFonts w:ascii="Arial Narrow" w:eastAsia="Arial Narrow" w:hAnsi="Arial Narrow" w:cs="Arial Narrow"/>
        </w:rPr>
        <w:t xml:space="preserve"> saúde dos beneficiários. O fornecimento de itens fora do padrão — como peças rasgadas, com odor, fabricadas com materiais inadequados ou fora das especificações — pode comprometer a eficácia da política pública, gerar insatisfação, além de prejuízos finan</w:t>
      </w:r>
      <w:r>
        <w:rPr>
          <w:rFonts w:ascii="Arial Narrow" w:eastAsia="Arial Narrow" w:hAnsi="Arial Narrow" w:cs="Arial Narrow"/>
        </w:rPr>
        <w:t>ceiros à contratada e à Administração.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Do ponto de vista </w:t>
      </w:r>
      <w:r>
        <w:rPr>
          <w:rFonts w:ascii="Arial Narrow" w:eastAsia="Arial Narrow" w:hAnsi="Arial Narrow" w:cs="Arial Narrow"/>
          <w:b/>
        </w:rPr>
        <w:t>logístico</w:t>
      </w:r>
      <w:r>
        <w:rPr>
          <w:rFonts w:ascii="Arial Narrow" w:eastAsia="Arial Narrow" w:hAnsi="Arial Narrow" w:cs="Arial Narrow"/>
        </w:rPr>
        <w:t xml:space="preserve">, existem riscos associados a </w:t>
      </w:r>
      <w:r>
        <w:rPr>
          <w:rFonts w:ascii="Arial Narrow" w:eastAsia="Arial Narrow" w:hAnsi="Arial Narrow" w:cs="Arial Narrow"/>
          <w:b/>
        </w:rPr>
        <w:t>atrasos na entrega ou falhas no fornecimento contínuo</w:t>
      </w:r>
      <w:r>
        <w:rPr>
          <w:rFonts w:ascii="Arial Narrow" w:eastAsia="Arial Narrow" w:hAnsi="Arial Narrow" w:cs="Arial Narrow"/>
        </w:rPr>
        <w:t>, especialmente se os kits estiverem vinculados a programas sociais, maternidades ou centros de assistência</w:t>
      </w:r>
      <w:r>
        <w:rPr>
          <w:rFonts w:ascii="Arial Narrow" w:eastAsia="Arial Narrow" w:hAnsi="Arial Narrow" w:cs="Arial Narrow"/>
        </w:rPr>
        <w:t xml:space="preserve"> social que demandem distribuição regular e tempestiva. A ineficiência no planejamento das entregas, indisponibilidade de estoque, falhas no controle dos itens ou na reposição de kits podem afetar diretamente a regularidade das ações e comprometer os princ</w:t>
      </w:r>
      <w:r>
        <w:rPr>
          <w:rFonts w:ascii="Arial Narrow" w:eastAsia="Arial Narrow" w:hAnsi="Arial Narrow" w:cs="Arial Narrow"/>
        </w:rPr>
        <w:t xml:space="preserve">ípios da </w:t>
      </w:r>
      <w:r>
        <w:rPr>
          <w:rFonts w:ascii="Arial Narrow" w:eastAsia="Arial Narrow" w:hAnsi="Arial Narrow" w:cs="Arial Narrow"/>
          <w:b/>
        </w:rPr>
        <w:t>eficiência, continuidade e economicidade</w:t>
      </w:r>
      <w:r>
        <w:rPr>
          <w:rFonts w:ascii="Arial Narrow" w:eastAsia="Arial Narrow" w:hAnsi="Arial Narrow" w:cs="Arial Narrow"/>
        </w:rPr>
        <w:t xml:space="preserve">, previstos na </w:t>
      </w:r>
      <w:r>
        <w:rPr>
          <w:rFonts w:ascii="Arial Narrow" w:eastAsia="Arial Narrow" w:hAnsi="Arial Narrow" w:cs="Arial Narrow"/>
          <w:b/>
        </w:rPr>
        <w:t>Lei nº 14.133/2021</w:t>
      </w:r>
      <w:r>
        <w:rPr>
          <w:rFonts w:ascii="Arial Narrow" w:eastAsia="Arial Narrow" w:hAnsi="Arial Narrow" w:cs="Arial Narrow"/>
        </w:rPr>
        <w:t>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Adicionalmente, são identificáveis </w:t>
      </w:r>
      <w:r>
        <w:rPr>
          <w:rFonts w:ascii="Arial Narrow" w:eastAsia="Arial Narrow" w:hAnsi="Arial Narrow" w:cs="Arial Narrow"/>
          <w:b/>
        </w:rPr>
        <w:t>riscos financeiros</w:t>
      </w:r>
      <w:r>
        <w:rPr>
          <w:rFonts w:ascii="Arial Narrow" w:eastAsia="Arial Narrow" w:hAnsi="Arial Narrow" w:cs="Arial Narrow"/>
        </w:rPr>
        <w:t xml:space="preserve"> decorrentes da </w:t>
      </w:r>
      <w:r>
        <w:rPr>
          <w:rFonts w:ascii="Arial Narrow" w:eastAsia="Arial Narrow" w:hAnsi="Arial Narrow" w:cs="Arial Narrow"/>
          <w:b/>
        </w:rPr>
        <w:t>variação de preços dos materiais têxteis e outros insumos</w:t>
      </w:r>
      <w:r>
        <w:rPr>
          <w:rFonts w:ascii="Arial Narrow" w:eastAsia="Arial Narrow" w:hAnsi="Arial Narrow" w:cs="Arial Narrow"/>
        </w:rPr>
        <w:t xml:space="preserve">, os quais podem oscilar com base em fatores de mercado. Tais oscilações podem impactar a execução do contrato, afetando sua viabilidade econômica e contrariando o princípio da </w:t>
      </w:r>
      <w:r>
        <w:rPr>
          <w:rFonts w:ascii="Arial Narrow" w:eastAsia="Arial Narrow" w:hAnsi="Arial Narrow" w:cs="Arial Narrow"/>
          <w:b/>
        </w:rPr>
        <w:t>previsibilidade orçamentária</w:t>
      </w:r>
      <w:r>
        <w:rPr>
          <w:rFonts w:ascii="Arial Narrow" w:eastAsia="Arial Narrow" w:hAnsi="Arial Narrow" w:cs="Arial Narrow"/>
        </w:rPr>
        <w:t>. Por outro lado, eventual inadimplemento da Admini</w:t>
      </w:r>
      <w:r>
        <w:rPr>
          <w:rFonts w:ascii="Arial Narrow" w:eastAsia="Arial Narrow" w:hAnsi="Arial Narrow" w:cs="Arial Narrow"/>
        </w:rPr>
        <w:t>stração Pública nos pagamentos pode gerar desequilíbrios contratuais, comprometendo a continuidade do fornecimento e a estabilidade financeira da contratada.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Também se fazem presentes riscos nas fases </w:t>
      </w:r>
      <w:r>
        <w:rPr>
          <w:rFonts w:ascii="Arial Narrow" w:eastAsia="Arial Narrow" w:hAnsi="Arial Narrow" w:cs="Arial Narrow"/>
          <w:b/>
        </w:rPr>
        <w:t>preparatória e externa da contratação</w:t>
      </w:r>
      <w:r>
        <w:rPr>
          <w:rFonts w:ascii="Arial Narrow" w:eastAsia="Arial Narrow" w:hAnsi="Arial Narrow" w:cs="Arial Narrow"/>
        </w:rPr>
        <w:t xml:space="preserve">, como a ausência </w:t>
      </w:r>
      <w:r>
        <w:rPr>
          <w:rFonts w:ascii="Arial Narrow" w:eastAsia="Arial Narrow" w:hAnsi="Arial Narrow" w:cs="Arial Narrow"/>
        </w:rPr>
        <w:t>de objetivos claros no edital, especificações genéricas ou imprecisas, deficiência de comunicação entre as partes e falta de documentação formal que comprometa a rastreabilidade das decisões administrativas. Tais falhas podem gerar conflitos, atrasos na ex</w:t>
      </w:r>
      <w:r>
        <w:rPr>
          <w:rFonts w:ascii="Arial Narrow" w:eastAsia="Arial Narrow" w:hAnsi="Arial Narrow" w:cs="Arial Narrow"/>
        </w:rPr>
        <w:t>ecução e insegurança na gestão contratual.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No aspecto </w:t>
      </w:r>
      <w:r>
        <w:rPr>
          <w:rFonts w:ascii="Arial Narrow" w:eastAsia="Arial Narrow" w:hAnsi="Arial Narrow" w:cs="Arial Narrow"/>
          <w:b/>
        </w:rPr>
        <w:t>operacional</w:t>
      </w:r>
      <w:r>
        <w:rPr>
          <w:rFonts w:ascii="Arial Narrow" w:eastAsia="Arial Narrow" w:hAnsi="Arial Narrow" w:cs="Arial Narrow"/>
        </w:rPr>
        <w:t xml:space="preserve">, é importante considerar possíveis limitações na </w:t>
      </w:r>
      <w:r>
        <w:rPr>
          <w:rFonts w:ascii="Arial Narrow" w:eastAsia="Arial Narrow" w:hAnsi="Arial Narrow" w:cs="Arial Narrow"/>
          <w:b/>
        </w:rPr>
        <w:t>capacidade produtiva ou de fornecimento do contratado</w:t>
      </w:r>
      <w:r>
        <w:rPr>
          <w:rFonts w:ascii="Arial Narrow" w:eastAsia="Arial Narrow" w:hAnsi="Arial Narrow" w:cs="Arial Narrow"/>
        </w:rPr>
        <w:t>, falhas no controle de qualidade dos itens, e deficiências na logística de entrega, que</w:t>
      </w:r>
      <w:r>
        <w:rPr>
          <w:rFonts w:ascii="Arial Narrow" w:eastAsia="Arial Narrow" w:hAnsi="Arial Narrow" w:cs="Arial Narrow"/>
        </w:rPr>
        <w:t xml:space="preserve"> podem prejudicar o fornecimento dos kits nas quantidades e prazos estipulados contratualmente.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Dentre os </w:t>
      </w:r>
      <w:r>
        <w:rPr>
          <w:rFonts w:ascii="Arial Narrow" w:eastAsia="Arial Narrow" w:hAnsi="Arial Narrow" w:cs="Arial Narrow"/>
          <w:b/>
        </w:rPr>
        <w:t>riscos contratuais</w:t>
      </w:r>
      <w:r>
        <w:rPr>
          <w:rFonts w:ascii="Arial Narrow" w:eastAsia="Arial Narrow" w:hAnsi="Arial Narrow" w:cs="Arial Narrow"/>
        </w:rPr>
        <w:t xml:space="preserve">, destaca-se a possibilidade de fornecimento de kits em desacordo com as </w:t>
      </w:r>
      <w:r>
        <w:rPr>
          <w:rFonts w:ascii="Arial Narrow" w:eastAsia="Arial Narrow" w:hAnsi="Arial Narrow" w:cs="Arial Narrow"/>
          <w:b/>
        </w:rPr>
        <w:t>especificações técnicas estabelecidas</w:t>
      </w:r>
      <w:r>
        <w:rPr>
          <w:rFonts w:ascii="Arial Narrow" w:eastAsia="Arial Narrow" w:hAnsi="Arial Narrow" w:cs="Arial Narrow"/>
        </w:rPr>
        <w:t xml:space="preserve">, o que pode ensejar </w:t>
      </w:r>
      <w:r>
        <w:rPr>
          <w:rFonts w:ascii="Arial Narrow" w:eastAsia="Arial Narrow" w:hAnsi="Arial Narrow" w:cs="Arial Narrow"/>
          <w:b/>
        </w:rPr>
        <w:t>s</w:t>
      </w:r>
      <w:r>
        <w:rPr>
          <w:rFonts w:ascii="Arial Narrow" w:eastAsia="Arial Narrow" w:hAnsi="Arial Narrow" w:cs="Arial Narrow"/>
          <w:b/>
        </w:rPr>
        <w:t>anções administrativas, aplicação de penalidades contratuais e até rescisão do contrato</w:t>
      </w:r>
      <w:r>
        <w:rPr>
          <w:rFonts w:ascii="Arial Narrow" w:eastAsia="Arial Narrow" w:hAnsi="Arial Narrow" w:cs="Arial Narrow"/>
        </w:rPr>
        <w:t xml:space="preserve">, além de comprometer a credibilidade da empresa perante a Administração Pública. Soma-se a isso a </w:t>
      </w:r>
      <w:r>
        <w:rPr>
          <w:rFonts w:ascii="Arial Narrow" w:eastAsia="Arial Narrow" w:hAnsi="Arial Narrow" w:cs="Arial Narrow"/>
          <w:b/>
        </w:rPr>
        <w:t>incerteza quanto à interpretação de cláusulas contratuais</w:t>
      </w:r>
      <w:r>
        <w:rPr>
          <w:rFonts w:ascii="Arial Narrow" w:eastAsia="Arial Narrow" w:hAnsi="Arial Narrow" w:cs="Arial Narrow"/>
        </w:rPr>
        <w:t>, que pode ge</w:t>
      </w:r>
      <w:r>
        <w:rPr>
          <w:rFonts w:ascii="Arial Narrow" w:eastAsia="Arial Narrow" w:hAnsi="Arial Narrow" w:cs="Arial Narrow"/>
        </w:rPr>
        <w:t>rar disputas administrativas ou judiciais, caso não haja clareza e alinhamento desde a fase de elaboração do contrato.</w:t>
      </w:r>
    </w:p>
    <w:p w:rsidR="00E07716" w:rsidRDefault="008C3E55">
      <w:pPr>
        <w:spacing w:before="280" w:after="28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Diante do exposto, é imprescindível que o Município de Santo Amaro das Brotas/SE, por meio de suas secretarias demandantes, adote uma abo</w:t>
      </w:r>
      <w:r>
        <w:rPr>
          <w:rFonts w:ascii="Arial Narrow" w:eastAsia="Arial Narrow" w:hAnsi="Arial Narrow" w:cs="Arial Narrow"/>
        </w:rPr>
        <w:t xml:space="preserve">rdagem </w:t>
      </w:r>
      <w:r>
        <w:rPr>
          <w:rFonts w:ascii="Arial Narrow" w:eastAsia="Arial Narrow" w:hAnsi="Arial Narrow" w:cs="Arial Narrow"/>
          <w:b/>
        </w:rPr>
        <w:t>proativa e estratégica na identificação, gestão e mitigação dos riscos</w:t>
      </w:r>
      <w:r>
        <w:rPr>
          <w:rFonts w:ascii="Arial Narrow" w:eastAsia="Arial Narrow" w:hAnsi="Arial Narrow" w:cs="Arial Narrow"/>
        </w:rPr>
        <w:t xml:space="preserve"> associados ao fornecimento de kits de enxoval. A </w:t>
      </w:r>
      <w:proofErr w:type="gramStart"/>
      <w:r>
        <w:rPr>
          <w:rFonts w:ascii="Arial Narrow" w:eastAsia="Arial Narrow" w:hAnsi="Arial Narrow" w:cs="Arial Narrow"/>
        </w:rPr>
        <w:t>implementação</w:t>
      </w:r>
      <w:proofErr w:type="gramEnd"/>
      <w:r>
        <w:rPr>
          <w:rFonts w:ascii="Arial Narrow" w:eastAsia="Arial Narrow" w:hAnsi="Arial Narrow" w:cs="Arial Narrow"/>
        </w:rPr>
        <w:t xml:space="preserve"> de </w:t>
      </w:r>
      <w:r>
        <w:rPr>
          <w:rFonts w:ascii="Arial Narrow" w:eastAsia="Arial Narrow" w:hAnsi="Arial Narrow" w:cs="Arial Narrow"/>
          <w:b/>
        </w:rPr>
        <w:t>planejamento logístico detalhado</w:t>
      </w:r>
      <w:r>
        <w:rPr>
          <w:rFonts w:ascii="Arial Narrow" w:eastAsia="Arial Narrow" w:hAnsi="Arial Narrow" w:cs="Arial Narrow"/>
        </w:rPr>
        <w:t xml:space="preserve">, a </w:t>
      </w:r>
      <w:r>
        <w:rPr>
          <w:rFonts w:ascii="Arial Narrow" w:eastAsia="Arial Narrow" w:hAnsi="Arial Narrow" w:cs="Arial Narrow"/>
          <w:b/>
        </w:rPr>
        <w:t>comunicação eficaz entre contratante e contratada</w:t>
      </w:r>
      <w:r>
        <w:rPr>
          <w:rFonts w:ascii="Arial Narrow" w:eastAsia="Arial Narrow" w:hAnsi="Arial Narrow" w:cs="Arial Narrow"/>
        </w:rPr>
        <w:t xml:space="preserve">, e o </w:t>
      </w:r>
      <w:r>
        <w:rPr>
          <w:rFonts w:ascii="Arial Narrow" w:eastAsia="Arial Narrow" w:hAnsi="Arial Narrow" w:cs="Arial Narrow"/>
          <w:b/>
        </w:rPr>
        <w:t>estrito cumprimento d</w:t>
      </w:r>
      <w:r>
        <w:rPr>
          <w:rFonts w:ascii="Arial Narrow" w:eastAsia="Arial Narrow" w:hAnsi="Arial Narrow" w:cs="Arial Narrow"/>
          <w:b/>
        </w:rPr>
        <w:t>as normas legais e técnicas</w:t>
      </w:r>
      <w:r>
        <w:rPr>
          <w:rFonts w:ascii="Arial Narrow" w:eastAsia="Arial Narrow" w:hAnsi="Arial Narrow" w:cs="Arial Narrow"/>
        </w:rPr>
        <w:t xml:space="preserve"> contribuirão decisivamente para a </w:t>
      </w:r>
      <w:r>
        <w:rPr>
          <w:rFonts w:ascii="Arial Narrow" w:eastAsia="Arial Narrow" w:hAnsi="Arial Narrow" w:cs="Arial Narrow"/>
          <w:b/>
        </w:rPr>
        <w:t>execução eficiente, segura e regular do contrato</w:t>
      </w:r>
      <w:r>
        <w:rPr>
          <w:rFonts w:ascii="Arial Narrow" w:eastAsia="Arial Narrow" w:hAnsi="Arial Narrow" w:cs="Arial Narrow"/>
        </w:rPr>
        <w:t>, assegurando os interesses públicos e o bom funcionamento da Administração Municipal.</w:t>
      </w:r>
    </w:p>
    <w:p w:rsidR="00E07716" w:rsidRDefault="008C3E55">
      <w:pPr>
        <w:numPr>
          <w:ilvl w:val="0"/>
          <w:numId w:val="1"/>
        </w:numPr>
        <w:spacing w:line="276" w:lineRule="auto"/>
        <w:ind w:right="3"/>
        <w:jc w:val="both"/>
        <w:rPr>
          <w:rFonts w:ascii="Arial Narrow" w:eastAsia="Arial Narrow" w:hAnsi="Arial Narrow" w:cs="Arial Narrow"/>
          <w:u w:val="single"/>
        </w:rPr>
      </w:pPr>
      <w:r>
        <w:rPr>
          <w:rFonts w:ascii="Arial Narrow" w:eastAsia="Arial Narrow" w:hAnsi="Arial Narrow" w:cs="Arial Narrow"/>
          <w:b/>
          <w:u w:val="single"/>
        </w:rPr>
        <w:t>MAPA DE RISCO</w:t>
      </w:r>
    </w:p>
    <w:p w:rsidR="00E07716" w:rsidRDefault="008C3E5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3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Mediante apresentação do relatório acima, segue abaixo planilha com mapa de risco, considerados junto às categorias dos riscos apresentados no item 2 – análise de riscos. </w:t>
      </w:r>
    </w:p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</w:rPr>
      </w:pPr>
    </w:p>
    <w:tbl>
      <w:tblPr>
        <w:tblStyle w:val="a"/>
        <w:tblW w:w="101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276"/>
        <w:gridCol w:w="1340"/>
        <w:gridCol w:w="1275"/>
        <w:gridCol w:w="993"/>
        <w:gridCol w:w="1620"/>
      </w:tblGrid>
      <w:tr w:rsidR="00E07716">
        <w:trPr>
          <w:trHeight w:val="300"/>
          <w:jc w:val="center"/>
        </w:trPr>
        <w:tc>
          <w:tcPr>
            <w:tcW w:w="1276" w:type="dxa"/>
            <w:shd w:val="clear" w:color="auto" w:fill="A6A6A6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DESCRIÇÃO RISCO</w:t>
            </w:r>
          </w:p>
        </w:tc>
        <w:tc>
          <w:tcPr>
            <w:tcW w:w="1134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CLASSE</w:t>
            </w:r>
          </w:p>
        </w:tc>
        <w:tc>
          <w:tcPr>
            <w:tcW w:w="1276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FASE</w:t>
            </w:r>
          </w:p>
        </w:tc>
        <w:tc>
          <w:tcPr>
            <w:tcW w:w="1276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CATEGORIA</w:t>
            </w:r>
          </w:p>
        </w:tc>
        <w:tc>
          <w:tcPr>
            <w:tcW w:w="1340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RISCO ESPECÍFICO</w:t>
            </w:r>
          </w:p>
        </w:tc>
        <w:tc>
          <w:tcPr>
            <w:tcW w:w="1275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PROBABILIDADE</w:t>
            </w:r>
          </w:p>
        </w:tc>
        <w:tc>
          <w:tcPr>
            <w:tcW w:w="993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IMPACTO</w:t>
            </w:r>
          </w:p>
        </w:tc>
        <w:tc>
          <w:tcPr>
            <w:tcW w:w="1620" w:type="dxa"/>
            <w:shd w:val="clear" w:color="auto" w:fill="A6A6A6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MEDIDAS MITIGADORA</w:t>
            </w:r>
            <w:proofErr w:type="gramEnd"/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Deficiência na elaboração do Estudo Técnico preliminar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Equipe Planejamento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Fase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Preparatória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Risco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Para Contratação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Média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Manter constante acompanhamento e fiscalização da realização das etapas que envolvem a elaboração do Termo de Referência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Falha na Estimativa de Preços Praticado no mercado</w:t>
            </w:r>
            <w:proofErr w:type="gramEnd"/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Secretaria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da</w:t>
            </w:r>
            <w:proofErr w:type="gramEnd"/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Saúde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Fase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Preparatória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Risco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Para Contratação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Fazer busca nos portais em atendimento IN nº 65/2021, com as especificações contidas.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Termo de Referência</w:t>
            </w:r>
            <w:proofErr w:type="gramStart"/>
            <w:r>
              <w:rPr>
                <w:rFonts w:ascii="Arial Narrow" w:eastAsia="Arial Narrow" w:hAnsi="Arial Narrow" w:cs="Arial Narrow"/>
              </w:rPr>
              <w:t xml:space="preserve">  </w:t>
            </w:r>
            <w:proofErr w:type="gramEnd"/>
            <w:r>
              <w:rPr>
                <w:rFonts w:ascii="Arial Narrow" w:eastAsia="Arial Narrow" w:hAnsi="Arial Narrow" w:cs="Arial Narrow"/>
              </w:rPr>
              <w:t>deficiente de informações e/ou detalhamento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Secretaria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da</w:t>
            </w:r>
            <w:proofErr w:type="gramEnd"/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Saúde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Fase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Preparatória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Risco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Para Contratação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Manter constante acompanhamento e fiscalização da realização das etapas que envolvem a elaboração do Termo de Referência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Proposta em desacordo com o Edital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Setor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de</w:t>
            </w:r>
            <w:proofErr w:type="gramEnd"/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Licitações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Fase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Externa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Risco</w:t>
            </w:r>
          </w:p>
          <w:p w:rsidR="00E07716" w:rsidRDefault="008C3E55">
            <w:pPr>
              <w:tabs>
                <w:tab w:val="left" w:pos="1125"/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Para Contratação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Sanar erros ou falhas que não alterem a substância das propostas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Apresentação de documentação falsa, ou vencida, no ato da </w:t>
            </w:r>
            <w:proofErr w:type="gramStart"/>
            <w:r>
              <w:rPr>
                <w:rFonts w:ascii="Arial Narrow" w:eastAsia="Arial Narrow" w:hAnsi="Arial Narrow" w:cs="Arial Narrow"/>
              </w:rPr>
              <w:t>contratação</w:t>
            </w:r>
            <w:proofErr w:type="gramEnd"/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Setor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de</w:t>
            </w:r>
            <w:proofErr w:type="gramEnd"/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Licitações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Fase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Externa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Risco</w:t>
            </w:r>
          </w:p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Para Contratação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Consulta em sites de órgãos oficiais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Descumprimento de cláusulas contratual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Contratual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Contestação de licitação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Garantir transparência e conformidade legal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Vícios ocultos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Contratual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Contratação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Relação contratual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Tramite de processo em linhas defensivas interna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Apresentação de documentação falsa, ou vencida, no ato da </w:t>
            </w:r>
            <w:proofErr w:type="gramStart"/>
            <w:r>
              <w:rPr>
                <w:rFonts w:ascii="Arial Narrow" w:eastAsia="Arial Narrow" w:hAnsi="Arial Narrow" w:cs="Arial Narrow"/>
              </w:rPr>
              <w:t>contratação</w:t>
            </w:r>
            <w:proofErr w:type="gramEnd"/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Contratual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Contratação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Relação Contratual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Diligências acerca da veracidade da documentação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Recusa na assinatura do i</w:t>
            </w:r>
            <w:r>
              <w:rPr>
                <w:rFonts w:ascii="Arial Narrow" w:eastAsia="Arial Narrow" w:hAnsi="Arial Narrow" w:cs="Arial Narrow"/>
              </w:rPr>
              <w:t>nstrumento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Contratual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Contratação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Relação contratual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Tratamento antecipado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Falta de Recurso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Financeiro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Contratação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Efetivação de pagamento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Seguir cronograma de PCA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Interrupção na cadeia de suprimentos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Interferência de fatores logístico</w:t>
            </w:r>
            <w:proofErr w:type="gramEnd"/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Emissão de solicitação prévia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Falta de estrutura de armazenamento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Dificuldades em armazenar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Solicitações de forma periódica por meio de controle de estoque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Capacidade de fornecimento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Inexecução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Solicitar fluxo patrimonial conforme lei vigente.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Problemas com qualidade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Inutilidade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Atestado de área técnica tanto na confecção do processo como no recebimento do material.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Desastres naturais ou eventos imprevisíveis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Inexecução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Gestão contínua de processos e procedimentos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Atraso no cumprimento do prazo de entrega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Inexecução parcial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Diluição das condições da execução do contrato junto ao fornecedor no ato da assinatura.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Falhas na comunicação entre as partes, e ausência de evidências d</w:t>
            </w:r>
            <w:r>
              <w:rPr>
                <w:rFonts w:ascii="Arial Narrow" w:eastAsia="Arial Narrow" w:hAnsi="Arial Narrow" w:cs="Arial Narrow"/>
              </w:rPr>
              <w:t xml:space="preserve">as ocorrências do </w:t>
            </w:r>
            <w:proofErr w:type="gramStart"/>
            <w:r>
              <w:rPr>
                <w:rFonts w:ascii="Arial Narrow" w:eastAsia="Arial Narrow" w:hAnsi="Arial Narrow" w:cs="Arial Narrow"/>
              </w:rPr>
              <w:t>contrato</w:t>
            </w:r>
            <w:proofErr w:type="gramEnd"/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Cumprimento das condições de execução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Médio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Comunicação sempre por meios formais e/ou digitais.</w:t>
            </w:r>
          </w:p>
        </w:tc>
      </w:tr>
      <w:tr w:rsidR="00E07716">
        <w:trPr>
          <w:trHeight w:val="300"/>
          <w:jc w:val="center"/>
        </w:trPr>
        <w:tc>
          <w:tcPr>
            <w:tcW w:w="1276" w:type="dxa"/>
            <w:vAlign w:val="center"/>
          </w:tcPr>
          <w:p w:rsidR="00E07716" w:rsidRDefault="008C3E55" w:rsidP="0063129F">
            <w:pPr>
              <w:tabs>
                <w:tab w:val="left" w:pos="9072"/>
              </w:tabs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Ineficiência e ineficácia da fiscalização contrato</w:t>
            </w:r>
          </w:p>
        </w:tc>
        <w:tc>
          <w:tcPr>
            <w:tcW w:w="1134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Operacional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Execução</w:t>
            </w:r>
          </w:p>
        </w:tc>
        <w:tc>
          <w:tcPr>
            <w:tcW w:w="1276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Interno</w:t>
            </w:r>
          </w:p>
        </w:tc>
        <w:tc>
          <w:tcPr>
            <w:tcW w:w="134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Cumprimento das condições de execução</w:t>
            </w:r>
          </w:p>
        </w:tc>
        <w:tc>
          <w:tcPr>
            <w:tcW w:w="1275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Alta</w:t>
            </w:r>
          </w:p>
        </w:tc>
        <w:tc>
          <w:tcPr>
            <w:tcW w:w="993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Alta</w:t>
            </w:r>
          </w:p>
        </w:tc>
        <w:tc>
          <w:tcPr>
            <w:tcW w:w="1620" w:type="dxa"/>
            <w:vAlign w:val="center"/>
          </w:tcPr>
          <w:p w:rsidR="00E07716" w:rsidRDefault="008C3E55">
            <w:pPr>
              <w:tabs>
                <w:tab w:val="left" w:pos="9072"/>
              </w:tabs>
              <w:ind w:right="3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Definição de gestão e fiscalização e controle por meio de relatórios.</w:t>
            </w:r>
          </w:p>
        </w:tc>
      </w:tr>
    </w:tbl>
    <w:p w:rsidR="00E07716" w:rsidRDefault="00E07716">
      <w:pPr>
        <w:tabs>
          <w:tab w:val="left" w:pos="9072"/>
        </w:tabs>
        <w:spacing w:line="276" w:lineRule="auto"/>
        <w:ind w:right="3"/>
        <w:jc w:val="both"/>
        <w:rPr>
          <w:rFonts w:ascii="Arial Narrow" w:eastAsia="Arial Narrow" w:hAnsi="Arial Narrow" w:cs="Arial Narrow"/>
          <w:color w:val="FF0000"/>
        </w:rPr>
      </w:pPr>
    </w:p>
    <w:p w:rsidR="00E07716" w:rsidRDefault="008C3E55">
      <w:pPr>
        <w:numPr>
          <w:ilvl w:val="0"/>
          <w:numId w:val="1"/>
        </w:numPr>
        <w:spacing w:line="276" w:lineRule="auto"/>
        <w:ind w:right="3"/>
        <w:jc w:val="both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b/>
          <w:color w:val="000000"/>
          <w:u w:val="single"/>
        </w:rPr>
        <w:t xml:space="preserve">DAS CONSIDERAÇÕES </w:t>
      </w:r>
      <w:proofErr w:type="gramStart"/>
      <w:r>
        <w:rPr>
          <w:rFonts w:ascii="Arial Narrow" w:eastAsia="Arial Narrow" w:hAnsi="Arial Narrow" w:cs="Arial Narrow"/>
          <w:b/>
          <w:color w:val="000000"/>
          <w:u w:val="single"/>
        </w:rPr>
        <w:t>DA ALOCAÇÕES</w:t>
      </w:r>
      <w:proofErr w:type="gramEnd"/>
      <w:r>
        <w:rPr>
          <w:rFonts w:ascii="Arial Narrow" w:eastAsia="Arial Narrow" w:hAnsi="Arial Narrow" w:cs="Arial Narrow"/>
          <w:b/>
          <w:color w:val="000000"/>
          <w:u w:val="single"/>
        </w:rPr>
        <w:t xml:space="preserve"> DE RISCO</w:t>
      </w:r>
    </w:p>
    <w:p w:rsidR="00E07716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  <w:color w:val="000000"/>
        </w:rPr>
      </w:pPr>
    </w:p>
    <w:p w:rsidR="00E07716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Este gerenciamento de riscos permite ações contínuas de planejamento, organização e controle dos recursos relacionados aos riscos que possam comprometer o sucesso da contratação, da execução do objeto e da gestão contratual, contendo o Mapa de Gerenciament</w:t>
      </w:r>
      <w:r>
        <w:rPr>
          <w:rFonts w:ascii="Arial Narrow" w:eastAsia="Arial Narrow" w:hAnsi="Arial Narrow" w:cs="Arial Narrow"/>
        </w:rPr>
        <w:t>o de Riscos a identificação e a análise dos principais riscos, consistindo na compreensão da natureza e determinação do nível de risco, que corresponde à combinação do impacto e de suas probabilidades que possam comprometer a efetividade da contratação, be</w:t>
      </w:r>
      <w:r>
        <w:rPr>
          <w:rFonts w:ascii="Arial Narrow" w:eastAsia="Arial Narrow" w:hAnsi="Arial Narrow" w:cs="Arial Narrow"/>
        </w:rPr>
        <w:t xml:space="preserve">m como o alcance dos resultados pretendidos com a solução. </w:t>
      </w:r>
    </w:p>
    <w:p w:rsidR="00E07716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Para cada risco identificado, definiu-se: a probabilidade de ocorrência dos eventos, os possíveis danos e impacto caso o risco ocorra, possíveis ações preventivas e de contingência (respostas aos </w:t>
      </w:r>
      <w:r>
        <w:rPr>
          <w:rFonts w:ascii="Arial Narrow" w:eastAsia="Arial Narrow" w:hAnsi="Arial Narrow" w:cs="Arial Narrow"/>
        </w:rPr>
        <w:t>riscos), a identificação de responsáveis pelas ações, bem como o registro e o acompanhamento das ações de tratamento dos riscos.</w:t>
      </w:r>
    </w:p>
    <w:p w:rsidR="00E07716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Os riscos identificados no projeto devem ser registrados, avaliados e tratados:</w:t>
      </w:r>
    </w:p>
    <w:p w:rsidR="00E07716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Durante a fase de Gestão do Contrato, a Equipe </w:t>
      </w:r>
      <w:r>
        <w:rPr>
          <w:rFonts w:ascii="Arial Narrow" w:eastAsia="Arial Narrow" w:hAnsi="Arial Narrow" w:cs="Arial Narrow"/>
        </w:rPr>
        <w:t xml:space="preserve">de Fiscalização do Contrato, </w:t>
      </w:r>
      <w:proofErr w:type="gramStart"/>
      <w:r>
        <w:rPr>
          <w:rFonts w:ascii="Arial Narrow" w:eastAsia="Arial Narrow" w:hAnsi="Arial Narrow" w:cs="Arial Narrow"/>
        </w:rPr>
        <w:t>sob coordenação</w:t>
      </w:r>
      <w:proofErr w:type="gramEnd"/>
      <w:r>
        <w:rPr>
          <w:rFonts w:ascii="Arial Narrow" w:eastAsia="Arial Narrow" w:hAnsi="Arial Narrow" w:cs="Arial Narrow"/>
        </w:rPr>
        <w:t xml:space="preserve"> do Gestor do Contrato, deverá proceder à atualização contínua do Mapa de Gerenciamento de Riscos, procedendo à reavaliação dos riscos identificados nas fases anteriores com a atualização de suas respectivas açõe</w:t>
      </w:r>
      <w:r>
        <w:rPr>
          <w:rFonts w:ascii="Arial Narrow" w:eastAsia="Arial Narrow" w:hAnsi="Arial Narrow" w:cs="Arial Narrow"/>
        </w:rPr>
        <w:t>s de tratamento, e à identificação, análise, avaliação e tratamento de novos riscos.</w:t>
      </w:r>
    </w:p>
    <w:p w:rsidR="00E07716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Os parâmetros que serão utilizados como </w:t>
      </w:r>
      <w:proofErr w:type="gramStart"/>
      <w:r>
        <w:rPr>
          <w:rFonts w:ascii="Arial Narrow" w:eastAsia="Arial Narrow" w:hAnsi="Arial Narrow" w:cs="Arial Narrow"/>
        </w:rPr>
        <w:t>base para construção dos níveis de risco estão</w:t>
      </w:r>
      <w:proofErr w:type="gramEnd"/>
      <w:r>
        <w:rPr>
          <w:rFonts w:ascii="Arial Narrow" w:eastAsia="Arial Narrow" w:hAnsi="Arial Narrow" w:cs="Arial Narrow"/>
        </w:rPr>
        <w:t xml:space="preserve"> dispostos na tabela que segue. Para este caso foram adotados </w:t>
      </w:r>
      <w:proofErr w:type="gramStart"/>
      <w:r>
        <w:rPr>
          <w:rFonts w:ascii="Arial Narrow" w:eastAsia="Arial Narrow" w:hAnsi="Arial Narrow" w:cs="Arial Narrow"/>
        </w:rPr>
        <w:t>5</w:t>
      </w:r>
      <w:proofErr w:type="gramEnd"/>
      <w:r>
        <w:rPr>
          <w:rFonts w:ascii="Arial Narrow" w:eastAsia="Arial Narrow" w:hAnsi="Arial Narrow" w:cs="Arial Narrow"/>
        </w:rPr>
        <w:t xml:space="preserve"> valores básicos:</w:t>
      </w:r>
    </w:p>
    <w:tbl>
      <w:tblPr>
        <w:tblStyle w:val="a0"/>
        <w:tblW w:w="5639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60"/>
        <w:gridCol w:w="3279"/>
      </w:tblGrid>
      <w:tr w:rsidR="00E07716">
        <w:trPr>
          <w:trHeight w:val="480"/>
          <w:jc w:val="center"/>
        </w:trPr>
        <w:tc>
          <w:tcPr>
            <w:tcW w:w="2360" w:type="dxa"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808080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CLAS</w:t>
            </w:r>
            <w:r>
              <w:rPr>
                <w:rFonts w:ascii="Arial Narrow" w:eastAsia="Arial Narrow" w:hAnsi="Arial Narrow" w:cs="Arial Narrow"/>
                <w:b/>
              </w:rPr>
              <w:t>SIFICAÇÃO</w:t>
            </w:r>
          </w:p>
        </w:tc>
        <w:tc>
          <w:tcPr>
            <w:tcW w:w="3279" w:type="dxa"/>
            <w:tcBorders>
              <w:top w:val="single" w:sz="4" w:space="0" w:color="F2F2F2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08080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VALOR</w:t>
            </w:r>
          </w:p>
        </w:tc>
      </w:tr>
      <w:tr w:rsidR="00E07716">
        <w:trPr>
          <w:trHeight w:val="350"/>
          <w:jc w:val="center"/>
        </w:trPr>
        <w:tc>
          <w:tcPr>
            <w:tcW w:w="236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Muito Baixo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center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1</w:t>
            </w:r>
            <w:proofErr w:type="gramEnd"/>
          </w:p>
        </w:tc>
      </w:tr>
      <w:tr w:rsidR="00E07716">
        <w:trPr>
          <w:trHeight w:val="270"/>
          <w:jc w:val="center"/>
        </w:trPr>
        <w:tc>
          <w:tcPr>
            <w:tcW w:w="236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Baixo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center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2</w:t>
            </w:r>
            <w:proofErr w:type="gramEnd"/>
          </w:p>
        </w:tc>
      </w:tr>
      <w:tr w:rsidR="00E07716">
        <w:trPr>
          <w:trHeight w:val="274"/>
          <w:jc w:val="center"/>
        </w:trPr>
        <w:tc>
          <w:tcPr>
            <w:tcW w:w="236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Médio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center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3</w:t>
            </w:r>
            <w:proofErr w:type="gramEnd"/>
          </w:p>
        </w:tc>
      </w:tr>
      <w:tr w:rsidR="00E07716">
        <w:trPr>
          <w:trHeight w:val="278"/>
          <w:jc w:val="center"/>
        </w:trPr>
        <w:tc>
          <w:tcPr>
            <w:tcW w:w="236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Alto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center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4</w:t>
            </w:r>
            <w:proofErr w:type="gramEnd"/>
          </w:p>
        </w:tc>
      </w:tr>
      <w:tr w:rsidR="00E07716">
        <w:trPr>
          <w:trHeight w:val="268"/>
          <w:jc w:val="center"/>
        </w:trPr>
        <w:tc>
          <w:tcPr>
            <w:tcW w:w="236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Muito Alto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D9D9D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center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</w:rPr>
              <w:t>5</w:t>
            </w:r>
            <w:proofErr w:type="gramEnd"/>
          </w:p>
        </w:tc>
      </w:tr>
    </w:tbl>
    <w:p w:rsidR="00E07716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</w:p>
    <w:p w:rsidR="00E07716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 tabela a seguir apresenta a Matriz Probabilidade x Impacto, instrumento de apoio para a definição dos critérios de classificação do nível de escala de risco.</w:t>
      </w:r>
    </w:p>
    <w:p w:rsidR="00E07716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</w:p>
    <w:tbl>
      <w:tblPr>
        <w:tblStyle w:val="a1"/>
        <w:tblW w:w="8859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2170"/>
        <w:gridCol w:w="1444"/>
        <w:gridCol w:w="1418"/>
        <w:gridCol w:w="1417"/>
        <w:gridCol w:w="1067"/>
        <w:gridCol w:w="1343"/>
      </w:tblGrid>
      <w:tr w:rsidR="00E07716">
        <w:trPr>
          <w:cantSplit/>
          <w:trHeight w:val="439"/>
        </w:trPr>
        <w:tc>
          <w:tcPr>
            <w:tcW w:w="2170" w:type="dxa"/>
            <w:vMerge w:val="restart"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59595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PROBABILIDADE</w:t>
            </w:r>
          </w:p>
        </w:tc>
        <w:tc>
          <w:tcPr>
            <w:tcW w:w="6689" w:type="dxa"/>
            <w:gridSpan w:val="5"/>
            <w:vMerge w:val="restart"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0D0D0D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MAPA (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PROBABILIDADE X IMPACTO</w:t>
            </w:r>
            <w:proofErr w:type="gramEnd"/>
            <w:r>
              <w:rPr>
                <w:rFonts w:ascii="Arial Narrow" w:eastAsia="Arial Narrow" w:hAnsi="Arial Narrow" w:cs="Arial Narrow"/>
                <w:b/>
              </w:rPr>
              <w:t>)</w:t>
            </w:r>
          </w:p>
        </w:tc>
      </w:tr>
      <w:tr w:rsidR="00E07716">
        <w:trPr>
          <w:cantSplit/>
          <w:trHeight w:val="317"/>
        </w:trPr>
        <w:tc>
          <w:tcPr>
            <w:tcW w:w="2170" w:type="dxa"/>
            <w:vMerge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595959"/>
            <w:vAlign w:val="center"/>
          </w:tcPr>
          <w:p w:rsidR="00E07716" w:rsidRDefault="00E07716" w:rsidP="0063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689" w:type="dxa"/>
            <w:gridSpan w:val="5"/>
            <w:vMerge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0D0D0D"/>
            <w:vAlign w:val="center"/>
          </w:tcPr>
          <w:p w:rsidR="00E07716" w:rsidRDefault="00E07716" w:rsidP="0063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Arial Narrow" w:eastAsia="Arial Narrow" w:hAnsi="Arial Narrow" w:cs="Arial Narrow"/>
              </w:rPr>
            </w:pPr>
          </w:p>
        </w:tc>
      </w:tr>
      <w:tr w:rsidR="00E07716">
        <w:trPr>
          <w:trHeight w:val="326"/>
        </w:trPr>
        <w:tc>
          <w:tcPr>
            <w:tcW w:w="217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MUITO ALTA = 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5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00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00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00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25</w:t>
            </w:r>
          </w:p>
        </w:tc>
      </w:tr>
      <w:tr w:rsidR="00E07716">
        <w:trPr>
          <w:trHeight w:val="326"/>
        </w:trPr>
        <w:tc>
          <w:tcPr>
            <w:tcW w:w="217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ALTA = 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8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00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00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20</w:t>
            </w:r>
          </w:p>
        </w:tc>
      </w:tr>
      <w:tr w:rsidR="00E07716">
        <w:trPr>
          <w:trHeight w:val="326"/>
        </w:trPr>
        <w:tc>
          <w:tcPr>
            <w:tcW w:w="217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MÉDIA = 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3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6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9</w:t>
            </w:r>
            <w:proofErr w:type="gram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00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15</w:t>
            </w:r>
          </w:p>
        </w:tc>
      </w:tr>
      <w:tr w:rsidR="00E07716">
        <w:trPr>
          <w:trHeight w:val="326"/>
        </w:trPr>
        <w:tc>
          <w:tcPr>
            <w:tcW w:w="217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BAIXA = 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4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6</w:t>
            </w:r>
            <w:proofErr w:type="gram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8</w:t>
            </w:r>
            <w:proofErr w:type="gramEnd"/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10</w:t>
            </w:r>
          </w:p>
        </w:tc>
      </w:tr>
      <w:tr w:rsidR="00E07716">
        <w:trPr>
          <w:trHeight w:val="326"/>
        </w:trPr>
        <w:tc>
          <w:tcPr>
            <w:tcW w:w="2170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MUITO BAIXA = 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3</w:t>
            </w:r>
            <w:proofErr w:type="gram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8ED973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4</w:t>
            </w:r>
            <w:proofErr w:type="gramEnd"/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FFFF00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b/>
              </w:rPr>
              <w:t>5</w:t>
            </w:r>
            <w:proofErr w:type="gramEnd"/>
          </w:p>
        </w:tc>
      </w:tr>
      <w:tr w:rsidR="00E07716">
        <w:trPr>
          <w:cantSplit/>
          <w:trHeight w:val="326"/>
        </w:trPr>
        <w:tc>
          <w:tcPr>
            <w:tcW w:w="21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716" w:rsidRDefault="00E07716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MUITO BAIXO =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BAIXO =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MÉDIA = 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ALTA=4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F2F2F2"/>
              <w:right w:val="single" w:sz="4" w:space="0" w:color="F2F2F2"/>
            </w:tcBorders>
            <w:shd w:val="clear" w:color="auto" w:fill="BFBFBF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MUITO ALTA = 5</w:t>
            </w:r>
          </w:p>
        </w:tc>
      </w:tr>
      <w:tr w:rsidR="00E07716">
        <w:trPr>
          <w:cantSplit/>
          <w:trHeight w:val="364"/>
        </w:trPr>
        <w:tc>
          <w:tcPr>
            <w:tcW w:w="21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716" w:rsidRDefault="00E07716" w:rsidP="00631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6689" w:type="dxa"/>
            <w:gridSpan w:val="5"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shd w:val="clear" w:color="auto" w:fill="595959"/>
            <w:vAlign w:val="center"/>
          </w:tcPr>
          <w:p w:rsidR="00E07716" w:rsidRDefault="008C3E55" w:rsidP="0063129F">
            <w:pPr>
              <w:tabs>
                <w:tab w:val="left" w:pos="9072"/>
              </w:tabs>
              <w:spacing w:line="276" w:lineRule="auto"/>
              <w:ind w:right="3" w:hanging="2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IMPACTO</w:t>
            </w:r>
          </w:p>
        </w:tc>
      </w:tr>
    </w:tbl>
    <w:p w:rsidR="00E07716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</w:p>
    <w:p w:rsidR="00E07716" w:rsidRPr="0063129F" w:rsidRDefault="008C3E55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O produto da probabilidade pelo impacto de cada risco está enquadrado em uma região da matriz </w:t>
      </w:r>
      <w:r w:rsidRPr="0063129F">
        <w:rPr>
          <w:rFonts w:ascii="Arial Narrow" w:eastAsia="Arial Narrow" w:hAnsi="Arial Narrow" w:cs="Arial Narrow"/>
        </w:rPr>
        <w:t xml:space="preserve">probabilidade x impacto. Caso o risco enquadre-se na região verde, seu nível de risco é entendido como baixo, logo </w:t>
      </w:r>
      <w:proofErr w:type="gramStart"/>
      <w:r w:rsidRPr="0063129F">
        <w:rPr>
          <w:rFonts w:ascii="Arial Narrow" w:eastAsia="Arial Narrow" w:hAnsi="Arial Narrow" w:cs="Arial Narrow"/>
        </w:rPr>
        <w:t>admite-se</w:t>
      </w:r>
      <w:proofErr w:type="gramEnd"/>
      <w:r w:rsidRPr="0063129F">
        <w:rPr>
          <w:rFonts w:ascii="Arial Narrow" w:eastAsia="Arial Narrow" w:hAnsi="Arial Narrow" w:cs="Arial Narrow"/>
        </w:rPr>
        <w:t xml:space="preserve"> a aceitação ou adoção das medidas pre</w:t>
      </w:r>
      <w:r w:rsidRPr="0063129F">
        <w:rPr>
          <w:rFonts w:ascii="Arial Narrow" w:eastAsia="Arial Narrow" w:hAnsi="Arial Narrow" w:cs="Arial Narrow"/>
        </w:rPr>
        <w:t>ventivas. Se estiver na região amarela, entende-se como médio. Se o risco estiver na região laranja, entende-se como alto e se estiver na região vermelha, entende-se como crítico. Nos casos de riscos classificados como alto e crítico, deve-se adotar obriga</w:t>
      </w:r>
      <w:r w:rsidRPr="0063129F">
        <w:rPr>
          <w:rFonts w:ascii="Arial Narrow" w:eastAsia="Arial Narrow" w:hAnsi="Arial Narrow" w:cs="Arial Narrow"/>
        </w:rPr>
        <w:t>toriamente as medidas preventivas previstas.</w:t>
      </w:r>
    </w:p>
    <w:p w:rsidR="00E07716" w:rsidRPr="0063129F" w:rsidRDefault="00E07716">
      <w:pPr>
        <w:tabs>
          <w:tab w:val="left" w:pos="9072"/>
        </w:tabs>
        <w:spacing w:line="276" w:lineRule="auto"/>
        <w:ind w:right="3" w:firstLine="709"/>
        <w:jc w:val="both"/>
        <w:rPr>
          <w:rFonts w:ascii="Arial Narrow" w:eastAsia="Arial Narrow" w:hAnsi="Arial Narrow" w:cs="Arial Narrow"/>
          <w:color w:val="000000"/>
        </w:rPr>
      </w:pPr>
    </w:p>
    <w:p w:rsidR="00E07716" w:rsidRPr="0063129F" w:rsidRDefault="008C3E55">
      <w:pPr>
        <w:spacing w:line="276" w:lineRule="auto"/>
        <w:jc w:val="right"/>
        <w:rPr>
          <w:rFonts w:ascii="Arial Narrow" w:eastAsia="Times New Roman" w:hAnsi="Arial Narrow" w:cs="Times New Roman"/>
        </w:rPr>
      </w:pPr>
      <w:bookmarkStart w:id="0" w:name="_GoBack"/>
      <w:r w:rsidRPr="0063129F">
        <w:rPr>
          <w:rFonts w:ascii="Arial Narrow" w:eastAsia="Times New Roman" w:hAnsi="Arial Narrow" w:cs="Times New Roman"/>
        </w:rPr>
        <w:t>Santo Amaro das Brotas/SE, 18 de setembro de 2025.</w:t>
      </w:r>
    </w:p>
    <w:p w:rsidR="00E07716" w:rsidRPr="0063129F" w:rsidRDefault="00E07716">
      <w:pPr>
        <w:spacing w:line="276" w:lineRule="auto"/>
        <w:rPr>
          <w:rFonts w:ascii="Arial Narrow" w:eastAsia="Times New Roman" w:hAnsi="Arial Narrow" w:cs="Times New Roman"/>
        </w:rPr>
      </w:pPr>
    </w:p>
    <w:p w:rsidR="0063129F" w:rsidRDefault="0063129F">
      <w:pPr>
        <w:jc w:val="center"/>
        <w:rPr>
          <w:rFonts w:ascii="Arial Narrow" w:eastAsia="Times New Roman" w:hAnsi="Arial Narrow" w:cs="Times New Roman"/>
          <w:b/>
        </w:rPr>
      </w:pPr>
    </w:p>
    <w:p w:rsidR="00E07716" w:rsidRPr="0063129F" w:rsidRDefault="008C3E55">
      <w:pPr>
        <w:jc w:val="center"/>
        <w:rPr>
          <w:rFonts w:ascii="Arial Narrow" w:eastAsia="Times New Roman" w:hAnsi="Arial Narrow" w:cs="Times New Roman"/>
          <w:b/>
        </w:rPr>
      </w:pPr>
      <w:proofErr w:type="spellStart"/>
      <w:r w:rsidRPr="0063129F">
        <w:rPr>
          <w:rFonts w:ascii="Arial Narrow" w:eastAsia="Times New Roman" w:hAnsi="Arial Narrow" w:cs="Times New Roman"/>
          <w:b/>
        </w:rPr>
        <w:t>Gilmaxson</w:t>
      </w:r>
      <w:proofErr w:type="spellEnd"/>
      <w:r w:rsidRPr="0063129F">
        <w:rPr>
          <w:rFonts w:ascii="Arial Narrow" w:eastAsia="Times New Roman" w:hAnsi="Arial Narrow" w:cs="Times New Roman"/>
          <w:b/>
        </w:rPr>
        <w:t xml:space="preserve"> </w:t>
      </w:r>
      <w:proofErr w:type="spellStart"/>
      <w:r w:rsidRPr="0063129F">
        <w:rPr>
          <w:rFonts w:ascii="Arial Narrow" w:eastAsia="Times New Roman" w:hAnsi="Arial Narrow" w:cs="Times New Roman"/>
          <w:b/>
        </w:rPr>
        <w:t>Kelvem</w:t>
      </w:r>
      <w:proofErr w:type="spellEnd"/>
      <w:r w:rsidRPr="0063129F">
        <w:rPr>
          <w:rFonts w:ascii="Arial Narrow" w:eastAsia="Times New Roman" w:hAnsi="Arial Narrow" w:cs="Times New Roman"/>
          <w:b/>
        </w:rPr>
        <w:t xml:space="preserve"> dos Santos Vieira</w:t>
      </w:r>
    </w:p>
    <w:p w:rsidR="00E07716" w:rsidRPr="0063129F" w:rsidRDefault="008C3E55">
      <w:pPr>
        <w:spacing w:line="276" w:lineRule="auto"/>
        <w:jc w:val="center"/>
        <w:rPr>
          <w:rFonts w:ascii="Arial Narrow" w:eastAsia="Arial Narrow" w:hAnsi="Arial Narrow" w:cs="Arial Narrow"/>
          <w:color w:val="000000"/>
        </w:rPr>
      </w:pPr>
      <w:r w:rsidRPr="0063129F">
        <w:rPr>
          <w:rFonts w:ascii="Arial Narrow" w:eastAsia="Times New Roman" w:hAnsi="Arial Narrow" w:cs="Times New Roman"/>
        </w:rPr>
        <w:t xml:space="preserve"> Responsável pela Elaboração</w:t>
      </w:r>
    </w:p>
    <w:bookmarkEnd w:id="0"/>
    <w:p w:rsidR="00E07716" w:rsidRPr="0063129F" w:rsidRDefault="00E07716">
      <w:pPr>
        <w:ind w:right="3"/>
        <w:jc w:val="center"/>
        <w:rPr>
          <w:rFonts w:ascii="Arial Narrow" w:eastAsia="Arial Narrow" w:hAnsi="Arial Narrow" w:cs="Arial Narrow"/>
          <w:b/>
          <w:color w:val="000000"/>
        </w:rPr>
      </w:pPr>
    </w:p>
    <w:p w:rsidR="00E07716" w:rsidRDefault="00E07716">
      <w:pPr>
        <w:ind w:right="3"/>
        <w:jc w:val="center"/>
        <w:rPr>
          <w:rFonts w:ascii="Arial Narrow" w:eastAsia="Arial Narrow" w:hAnsi="Arial Narrow" w:cs="Arial Narrow"/>
          <w:color w:val="000000"/>
        </w:rPr>
      </w:pPr>
    </w:p>
    <w:p w:rsidR="00E07716" w:rsidRDefault="00E07716">
      <w:pPr>
        <w:ind w:right="3"/>
        <w:rPr>
          <w:rFonts w:ascii="Arial Narrow" w:eastAsia="Arial Narrow" w:hAnsi="Arial Narrow" w:cs="Arial Narrow"/>
          <w:color w:val="000000"/>
        </w:rPr>
      </w:pPr>
    </w:p>
    <w:p w:rsidR="00E07716" w:rsidRDefault="00E07716">
      <w:pPr>
        <w:ind w:right="3"/>
        <w:jc w:val="center"/>
        <w:rPr>
          <w:rFonts w:ascii="Arial Narrow" w:eastAsia="Arial Narrow" w:hAnsi="Arial Narrow" w:cs="Arial Narrow"/>
          <w:color w:val="000000"/>
        </w:rPr>
      </w:pPr>
    </w:p>
    <w:p w:rsidR="00E07716" w:rsidRDefault="00E07716">
      <w:pPr>
        <w:ind w:right="3"/>
        <w:rPr>
          <w:rFonts w:ascii="Arial Narrow" w:eastAsia="Arial Narrow" w:hAnsi="Arial Narrow" w:cs="Arial Narrow"/>
          <w:color w:val="000000"/>
        </w:rPr>
      </w:pPr>
    </w:p>
    <w:sectPr w:rsidR="00E077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238" w:right="851" w:bottom="1134" w:left="1276" w:header="567" w:footer="5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55" w:rsidRDefault="008C3E55">
      <w:r>
        <w:separator/>
      </w:r>
    </w:p>
  </w:endnote>
  <w:endnote w:type="continuationSeparator" w:id="0">
    <w:p w:rsidR="008C3E55" w:rsidRDefault="008C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DejaVu LGC Sans">
    <w:panose1 w:val="00000000000000000000"/>
    <w:charset w:val="00"/>
    <w:family w:val="roman"/>
    <w:notTrueType/>
    <w:pitch w:val="default"/>
  </w:font>
  <w:font w:name="Ecofont_Spranq_eco_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16" w:rsidRDefault="008C3E55">
    <w:pPr>
      <w:pBdr>
        <w:top w:val="single" w:sz="4" w:space="0" w:color="000000"/>
      </w:pBdr>
      <w:jc w:val="center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b/>
        <w:sz w:val="18"/>
        <w:szCs w:val="18"/>
      </w:rPr>
      <w:t>FUNDO MUNICIPAL DE ASSISTÊNCIA SOCIAL</w:t>
    </w:r>
  </w:p>
  <w:p w:rsidR="00E07716" w:rsidRDefault="008C3E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>Avenida Comendador Travassos, nº59, Bairro Centro, CEP 49.180-</w:t>
    </w:r>
    <w:proofErr w:type="gramStart"/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>000</w:t>
    </w:r>
    <w:proofErr w:type="gramEnd"/>
  </w:p>
  <w:p w:rsidR="00E07716" w:rsidRDefault="008C3E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 xml:space="preserve"> Santo Amaro das Brotas/SE</w:t>
    </w:r>
  </w:p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55" w:rsidRDefault="008C3E55">
      <w:r>
        <w:separator/>
      </w:r>
    </w:p>
  </w:footnote>
  <w:footnote w:type="continuationSeparator" w:id="0">
    <w:p w:rsidR="008C3E55" w:rsidRDefault="008C3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16" w:rsidRDefault="00E07716">
    <w:pPr>
      <w:ind w:left="1099" w:right="1088"/>
      <w:jc w:val="center"/>
    </w:pPr>
    <w:bookmarkStart w:id="1" w:name="_heading=h.dnn0e7bm1j4p" w:colFirst="0" w:colLast="0"/>
    <w:bookmarkEnd w:id="1"/>
  </w:p>
  <w:p w:rsidR="00E07716" w:rsidRDefault="008C3E55">
    <w:pPr>
      <w:ind w:left="1100" w:right="1089"/>
      <w:jc w:val="center"/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2656840</wp:posOffset>
          </wp:positionH>
          <wp:positionV relativeFrom="paragraph">
            <wp:posOffset>-392429</wp:posOffset>
          </wp:positionV>
          <wp:extent cx="690245" cy="70358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0245" cy="7035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07716" w:rsidRDefault="00E07716">
    <w:pPr>
      <w:ind w:left="1099" w:right="1088"/>
      <w:jc w:val="center"/>
      <w:rPr>
        <w:rFonts w:ascii="Times New Roman" w:eastAsia="Times New Roman" w:hAnsi="Times New Roman" w:cs="Times New Roman"/>
        <w:sz w:val="20"/>
        <w:szCs w:val="20"/>
      </w:rPr>
    </w:pPr>
  </w:p>
  <w:p w:rsidR="00E07716" w:rsidRDefault="008C3E55">
    <w:pPr>
      <w:ind w:left="1099" w:right="1088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ESTADO DE SERGIPE</w:t>
    </w:r>
  </w:p>
  <w:p w:rsidR="00E07716" w:rsidRDefault="008C3E55">
    <w:pPr>
      <w:ind w:left="3" w:right="3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 xml:space="preserve"> SANTO AMARO DAS BROTAS </w:t>
    </w:r>
  </w:p>
  <w:p w:rsidR="00E07716" w:rsidRDefault="008C3E55">
    <w:pPr>
      <w:ind w:left="3" w:right="3"/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>SECRETARIA MUNICIPAL DE ASSISTÊNCIA E DESENVOLVIMENTO SOCIAL</w:t>
    </w:r>
  </w:p>
  <w:p w:rsidR="00E07716" w:rsidRDefault="008C3E55">
    <w:pPr>
      <w:pBdr>
        <w:bottom w:val="single" w:sz="4" w:space="1" w:color="000000"/>
      </w:pBdr>
      <w:jc w:val="center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b/>
        <w:sz w:val="20"/>
        <w:szCs w:val="20"/>
      </w:rPr>
      <w:t xml:space="preserve">FUNDO MUNICIPAL DE ASSISTÊNCIA SOCIAL </w:t>
    </w:r>
  </w:p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16" w:rsidRDefault="00E077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80F25"/>
    <w:multiLevelType w:val="multilevel"/>
    <w:tmpl w:val="3EEE9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DCD7A37"/>
    <w:multiLevelType w:val="multilevel"/>
    <w:tmpl w:val="C24091F8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7716"/>
    <w:rsid w:val="0063129F"/>
    <w:rsid w:val="008C3E55"/>
    <w:rsid w:val="00E0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60"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eastAsia="Times New Roman" w:hAnsi="Cambria" w:cs="Times New Roman"/>
      <w:b/>
      <w:bCs/>
      <w:kern w:val="32"/>
      <w:position w:val="-1"/>
      <w:sz w:val="32"/>
      <w:szCs w:val="32"/>
      <w:lang w:eastAsia="ar-SA"/>
    </w:rPr>
  </w:style>
  <w:style w:type="paragraph" w:styleId="Ttulo2">
    <w:name w:val="heading 2"/>
    <w:basedOn w:val="Normal"/>
    <w:next w:val="Normal"/>
    <w:pPr>
      <w:keepNext/>
      <w:tabs>
        <w:tab w:val="left" w:pos="1701"/>
      </w:tabs>
      <w:suppressAutoHyphens/>
      <w:spacing w:line="1" w:lineRule="atLeast"/>
      <w:ind w:leftChars="-1" w:left="-1" w:right="-1" w:hangingChars="1" w:hanging="1"/>
      <w:jc w:val="center"/>
      <w:textDirection w:val="btLr"/>
      <w:textAlignment w:val="top"/>
      <w:outlineLvl w:val="1"/>
    </w:pPr>
    <w:rPr>
      <w:rFonts w:ascii="Times New Roman" w:eastAsia="MS Mincho" w:hAnsi="Times New Roman"/>
      <w:b/>
      <w:color w:val="000000"/>
      <w:position w:val="-1"/>
      <w:szCs w:val="20"/>
    </w:rPr>
  </w:style>
  <w:style w:type="paragraph" w:styleId="Ttulo3">
    <w:name w:val="heading 3"/>
    <w:basedOn w:val="Normal"/>
    <w:next w:val="Normal"/>
    <w:qFormat/>
    <w:pPr>
      <w:keepNext/>
      <w:keepLines/>
      <w:suppressAutoHyphens/>
      <w:spacing w:before="40" w:line="259" w:lineRule="auto"/>
      <w:ind w:leftChars="-1" w:left="-1" w:hangingChars="1" w:hanging="1"/>
      <w:textDirection w:val="btLr"/>
      <w:textAlignment w:val="top"/>
      <w:outlineLvl w:val="2"/>
    </w:pPr>
    <w:rPr>
      <w:rFonts w:ascii="Calibri" w:eastAsia="MS Gothic" w:hAnsi="Calibri" w:cs="Times New Roman"/>
      <w:color w:val="243F60"/>
      <w:position w:val="-1"/>
      <w:lang w:eastAsia="en-US"/>
    </w:rPr>
  </w:style>
  <w:style w:type="paragraph" w:styleId="Ttulo4">
    <w:name w:val="heading 4"/>
    <w:basedOn w:val="Normal"/>
    <w:next w:val="Normal"/>
    <w:qFormat/>
    <w:pPr>
      <w:keepNext/>
      <w:keepLines/>
      <w:suppressAutoHyphens/>
      <w:spacing w:before="40" w:line="1" w:lineRule="atLeast"/>
      <w:ind w:leftChars="-1" w:left="-1" w:hangingChars="1" w:hanging="1"/>
      <w:textDirection w:val="btLr"/>
      <w:textAlignment w:val="top"/>
      <w:outlineLvl w:val="3"/>
    </w:pPr>
    <w:rPr>
      <w:rFonts w:ascii="Calibri" w:eastAsia="MS Gothic" w:hAnsi="Calibri" w:cs="Times New Roman"/>
      <w:i/>
      <w:iCs/>
      <w:color w:val="365F91"/>
      <w:position w:val="-1"/>
    </w:rPr>
  </w:style>
  <w:style w:type="paragraph" w:styleId="Ttulo5">
    <w:name w:val="heading 5"/>
    <w:basedOn w:val="Normal"/>
    <w:next w:val="Normal"/>
    <w:pPr>
      <w:keepNext/>
      <w:keepLines/>
      <w:suppressAutoHyphens/>
      <w:spacing w:before="220" w:after="40" w:line="259" w:lineRule="auto"/>
      <w:ind w:leftChars="-1" w:left="-1" w:hangingChars="1" w:hanging="1"/>
      <w:textDirection w:val="btLr"/>
      <w:textAlignment w:val="top"/>
      <w:outlineLvl w:val="4"/>
    </w:pPr>
    <w:rPr>
      <w:rFonts w:ascii="Calibri" w:eastAsia="Calibri" w:hAnsi="Calibri" w:cs="Calibri"/>
      <w:b/>
      <w:position w:val="-1"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uppressAutoHyphens/>
      <w:spacing w:before="40" w:line="259" w:lineRule="auto"/>
      <w:ind w:leftChars="-1" w:left="-1" w:hangingChars="1" w:hanging="1"/>
      <w:textDirection w:val="btLr"/>
      <w:textAlignment w:val="top"/>
      <w:outlineLvl w:val="5"/>
    </w:pPr>
    <w:rPr>
      <w:rFonts w:ascii="Calibri" w:eastAsia="MS Gothic" w:hAnsi="Calibri" w:cs="Times New Roman"/>
      <w:color w:val="243F60"/>
      <w:position w:val="-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pBdr>
        <w:bottom w:val="single" w:sz="8" w:space="4" w:color="4F81BD"/>
      </w:pBdr>
      <w:suppressAutoHyphens/>
      <w:spacing w:after="300"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rFonts w:ascii="Calibri" w:eastAsia="MS Gothic" w:hAnsi="Calibri" w:cs="Times New Roman"/>
      <w:color w:val="17365D"/>
      <w:spacing w:val="5"/>
      <w:kern w:val="28"/>
      <w:position w:val="-1"/>
      <w:sz w:val="52"/>
      <w:szCs w:val="52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eastAsia="Lucida Sans Unicode" w:cs="Tahoma"/>
      <w:position w:val="-1"/>
      <w:sz w:val="28"/>
      <w:szCs w:val="28"/>
      <w:lang w:eastAsia="ar-SA"/>
    </w:rPr>
  </w:style>
  <w:style w:type="paragraph" w:styleId="Corpodetexto">
    <w:name w:val="Body Text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bCs/>
      <w:position w:val="-1"/>
      <w:sz w:val="28"/>
      <w:lang w:eastAsia="ar-SA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i/>
      <w:iCs/>
      <w:position w:val="-1"/>
      <w:lang w:eastAsia="ar-SA"/>
    </w:rPr>
  </w:style>
  <w:style w:type="paragraph" w:customStyle="1" w:styleId="ndice">
    <w:name w:val="Índice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position w:val="-1"/>
      <w:lang w:eastAsia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ans" w:eastAsia="DejaVu LGC Sans" w:hAnsi="Liberation Sans" w:cs="Tahoma"/>
      <w:position w:val="-1"/>
      <w:sz w:val="28"/>
      <w:szCs w:val="28"/>
      <w:lang w:eastAsia="ar-SA"/>
    </w:rPr>
  </w:style>
  <w:style w:type="paragraph" w:customStyle="1" w:styleId="CabealhoCabealhosuperiorfoote">
    <w:name w:val="Cabeçalho;Cabeçalho superior;foote"/>
    <w:basedOn w:val="Normal"/>
    <w:pPr>
      <w:tabs>
        <w:tab w:val="center" w:pos="4419"/>
        <w:tab w:val="right" w:pos="88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0"/>
      <w:lang w:eastAsia="ar-SA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Chars="-1" w:left="283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Textodebalo">
    <w:name w:val="Balloon Text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6"/>
      <w:szCs w:val="16"/>
      <w:lang w:eastAsia="ar-SA"/>
    </w:rPr>
  </w:style>
  <w:style w:type="paragraph" w:customStyle="1" w:styleId="Contedodetabela">
    <w:name w:val="Conteúdo de tabela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0"/>
      <w:szCs w:val="20"/>
      <w:lang w:eastAsia="ar-SA"/>
    </w:rPr>
  </w:style>
  <w:style w:type="character" w:customStyle="1" w:styleId="CabealhoCharCabealhosuperiorCharfooteChar">
    <w:name w:val="Cabeçalho Char;Cabeçalho superior Char;foote Char"/>
    <w:rPr>
      <w:rFonts w:ascii="Arial" w:hAnsi="Arial" w:cs="Tahoma"/>
      <w:w w:val="100"/>
      <w:position w:val="-1"/>
      <w:sz w:val="24"/>
      <w:effect w:val="none"/>
      <w:vertAlign w:val="baseline"/>
      <w:cs w:val="0"/>
      <w:em w:val="none"/>
      <w:lang w:eastAsia="ar-SA"/>
    </w:rPr>
  </w:style>
  <w:style w:type="paragraph" w:customStyle="1" w:styleId="Corpo">
    <w:name w:val="Corpo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ar-SA"/>
    </w:rPr>
  </w:style>
  <w:style w:type="character" w:customStyle="1" w:styleId="RodapChar">
    <w:name w:val="Rodapé Char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corpo0">
    <w:name w:val="corp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corpoChar">
    <w:name w:val="corp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Ecofont_Spranq_eco_Sans" w:eastAsia="MS Mincho" w:hAnsi="Ecofont_Spranq_eco_Sans" w:cs="Tahoma"/>
      <w:position w:val="-1"/>
      <w:sz w:val="20"/>
      <w:szCs w:val="20"/>
    </w:rPr>
  </w:style>
  <w:style w:type="character" w:customStyle="1" w:styleId="TextodecomentrioChar">
    <w:name w:val="Texto de comentário Char"/>
    <w:rPr>
      <w:rFonts w:ascii="Ecofont_Spranq_eco_Sans" w:eastAsia="MS Mincho" w:hAnsi="Ecofont_Spranq_eco_Sans" w:cs="Tahoma"/>
      <w:w w:val="100"/>
      <w:position w:val="-1"/>
      <w:effect w:val="none"/>
      <w:vertAlign w:val="baseline"/>
      <w:cs w:val="0"/>
      <w:em w:val="none"/>
    </w:rPr>
  </w:style>
  <w:style w:type="paragraph" w:customStyle="1" w:styleId="CitaoTCUCitaoAGUNotaExplicativa">
    <w:name w:val="Citação;TCU;Citação AGU;NotaExplicativa"/>
    <w:basedOn w:val="Normal"/>
    <w:next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color w:val="000000"/>
      <w:position w:val="-1"/>
      <w:lang w:eastAsia="ar-SA"/>
    </w:rPr>
  </w:style>
  <w:style w:type="character" w:customStyle="1" w:styleId="CitaoCharTCUCharCitaoAGUCharNotaExplicativaChar">
    <w:name w:val="Citação Char;TCU Char;Citação AGU Char;NotaExplicativa Char"/>
    <w:rPr>
      <w:rFonts w:ascii="Arial" w:hAnsi="Arial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Nivel01">
    <w:name w:val="Nivel 01"/>
    <w:basedOn w:val="Ttulo1"/>
    <w:next w:val="Normal"/>
    <w:pPr>
      <w:keepLines/>
      <w:tabs>
        <w:tab w:val="left" w:pos="-426"/>
        <w:tab w:val="num" w:pos="720"/>
      </w:tabs>
      <w:suppressAutoHyphens/>
      <w:spacing w:before="0" w:after="0"/>
      <w:ind w:right="-281"/>
      <w:jc w:val="both"/>
    </w:pPr>
    <w:rPr>
      <w:rFonts w:ascii="Verdana" w:hAnsi="Verdana" w:cs="Arial"/>
      <w:kern w:val="0"/>
      <w:sz w:val="20"/>
      <w:szCs w:val="20"/>
      <w:u w:val="single"/>
      <w:lang w:eastAsia="pt-BR"/>
    </w:rPr>
  </w:style>
  <w:style w:type="paragraph" w:customStyle="1" w:styleId="Nivel2">
    <w:name w:val="Nivel 2"/>
    <w:basedOn w:val="Normal"/>
    <w:pPr>
      <w:tabs>
        <w:tab w:val="num" w:pos="1440"/>
      </w:tabs>
      <w:suppressAutoHyphens/>
      <w:spacing w:before="120" w:after="120" w:line="276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MS Mincho"/>
      <w:color w:val="000000"/>
      <w:position w:val="-1"/>
      <w:sz w:val="20"/>
      <w:szCs w:val="20"/>
    </w:rPr>
  </w:style>
  <w:style w:type="paragraph" w:customStyle="1" w:styleId="Nivel3">
    <w:name w:val="Nivel 3"/>
    <w:basedOn w:val="Normal"/>
    <w:pPr>
      <w:tabs>
        <w:tab w:val="num" w:pos="2160"/>
      </w:tabs>
      <w:suppressAutoHyphens/>
      <w:spacing w:before="120" w:after="120" w:line="276" w:lineRule="auto"/>
      <w:ind w:leftChars="-1" w:left="284" w:hangingChars="1"/>
      <w:jc w:val="both"/>
      <w:textDirection w:val="btLr"/>
      <w:textAlignment w:val="top"/>
      <w:outlineLvl w:val="0"/>
    </w:pPr>
    <w:rPr>
      <w:rFonts w:eastAsia="MS Mincho"/>
      <w:color w:val="000000"/>
      <w:position w:val="-1"/>
      <w:sz w:val="20"/>
      <w:szCs w:val="20"/>
    </w:rPr>
  </w:style>
  <w:style w:type="paragraph" w:customStyle="1" w:styleId="Nivel4">
    <w:name w:val="Nivel 4"/>
    <w:basedOn w:val="Nivel3"/>
    <w:pPr>
      <w:tabs>
        <w:tab w:val="clear" w:pos="2160"/>
        <w:tab w:val="num" w:pos="2880"/>
      </w:tabs>
      <w:ind w:left="567"/>
    </w:pPr>
    <w:rPr>
      <w:color w:val="auto"/>
    </w:rPr>
  </w:style>
  <w:style w:type="paragraph" w:customStyle="1" w:styleId="Nivel5">
    <w:name w:val="Nivel 5"/>
    <w:basedOn w:val="Nivel4"/>
    <w:pPr>
      <w:tabs>
        <w:tab w:val="clear" w:pos="2880"/>
        <w:tab w:val="num" w:pos="3600"/>
      </w:tabs>
      <w:ind w:left="851"/>
    </w:pPr>
  </w:style>
  <w:style w:type="character" w:customStyle="1" w:styleId="Ttulo1Char">
    <w:name w:val="Título 1 Char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ar-SA"/>
    </w:rPr>
  </w:style>
  <w:style w:type="character" w:customStyle="1" w:styleId="Nivel3Char">
    <w:name w:val="Nivel 3 Char"/>
    <w:rPr>
      <w:rFonts w:ascii="Arial" w:eastAsia="MS Mincho" w:hAnsi="Arial" w:cs="Arial"/>
      <w:color w:val="000000"/>
      <w:w w:val="100"/>
      <w:position w:val="-1"/>
      <w:effect w:val="none"/>
      <w:vertAlign w:val="baseline"/>
      <w:cs w:val="0"/>
      <w:em w:val="none"/>
    </w:rPr>
  </w:style>
  <w:style w:type="paragraph" w:styleId="Commarcadores5">
    <w:name w:val="List Bullet 5"/>
    <w:basedOn w:val="Normal"/>
    <w:pPr>
      <w:tabs>
        <w:tab w:val="num" w:pos="720"/>
      </w:tabs>
      <w:suppressAutoHyphens/>
      <w:spacing w:line="1" w:lineRule="atLeast"/>
      <w:ind w:leftChars="-1" w:left="360" w:hangingChars="1" w:hanging="1"/>
      <w:contextualSpacing/>
      <w:textDirection w:val="btLr"/>
      <w:textAlignment w:val="top"/>
      <w:outlineLvl w:val="0"/>
    </w:pPr>
    <w:rPr>
      <w:rFonts w:ascii="Ecofont_Spranq_eco_Sans" w:eastAsia="MS Mincho" w:hAnsi="Ecofont_Spranq_eco_Sans" w:cs="Tahoma"/>
      <w:position w:val="-1"/>
    </w:rPr>
  </w:style>
  <w:style w:type="character" w:customStyle="1" w:styleId="Nivel2Char">
    <w:name w:val="Nivel 2 Char"/>
    <w:rPr>
      <w:rFonts w:ascii="Arial" w:eastAsia="MS Mincho" w:hAnsi="Arial" w:cs="Arial"/>
      <w:color w:val="000000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Ecofont_Spranq_eco_Sans" w:eastAsia="MS Mincho" w:hAnsi="Ecofont_Spranq_eco_Sans" w:cs="Tahoma"/>
      <w:position w:val="-1"/>
    </w:rPr>
  </w:style>
  <w:style w:type="numbering" w:customStyle="1" w:styleId="Estilo3">
    <w:name w:val="Estilo3"/>
  </w:style>
  <w:style w:type="character" w:customStyle="1" w:styleId="Nivel01Char">
    <w:name w:val="Nivel 01 Char"/>
    <w:rPr>
      <w:rFonts w:ascii="Verdana" w:hAnsi="Verdana" w:cs="Arial"/>
      <w:b/>
      <w:bCs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vel4Char">
    <w:name w:val="Nivel 4 Char"/>
    <w:rPr>
      <w:rFonts w:ascii="Arial" w:eastAsia="MS Mincho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PargrafodaListaChar">
    <w:name w:val="Parágrafo da Lista Char"/>
    <w:rPr>
      <w:rFonts w:ascii="Ecofont_Spranq_eco_Sans" w:eastAsia="MS Mincho" w:hAnsi="Ecofont_Spranq_eco_Sans" w:cs="Tahoma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ou">
    <w:name w:val="ou"/>
    <w:basedOn w:val="PargrafodaLista"/>
    <w:pPr>
      <w:spacing w:before="60" w:after="60" w:line="259" w:lineRule="auto"/>
      <w:ind w:left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rPr>
      <w:rFonts w:ascii="Arial" w:eastAsia="Cambria" w:hAnsi="Arial" w:cs="Arial"/>
      <w:b/>
      <w:bCs/>
      <w:i/>
      <w:iCs/>
      <w:color w:val="FF0000"/>
      <w:w w:val="100"/>
      <w:position w:val="-1"/>
      <w:sz w:val="24"/>
      <w:szCs w:val="24"/>
      <w:u w:val="single"/>
      <w:effect w:val="none"/>
      <w:vertAlign w:val="baseline"/>
      <w:cs w:val="0"/>
      <w:em w:val="none"/>
    </w:rPr>
  </w:style>
  <w:style w:type="paragraph" w:customStyle="1" w:styleId="Nvel2-Red">
    <w:name w:val="Nível 2 -Red"/>
    <w:basedOn w:val="Nivel2"/>
    <w:pPr>
      <w:tabs>
        <w:tab w:val="clear" w:pos="1440"/>
      </w:tabs>
    </w:pPr>
    <w:rPr>
      <w:i/>
      <w:iCs/>
      <w:color w:val="FF0000"/>
    </w:rPr>
  </w:style>
  <w:style w:type="paragraph" w:customStyle="1" w:styleId="Nvel3-R">
    <w:name w:val="Nível 3-R"/>
    <w:basedOn w:val="Nivel3"/>
    <w:pPr>
      <w:tabs>
        <w:tab w:val="clear" w:pos="2160"/>
      </w:tabs>
    </w:pPr>
    <w:rPr>
      <w:i/>
      <w:iCs/>
      <w:color w:val="FF0000"/>
    </w:rPr>
  </w:style>
  <w:style w:type="character" w:customStyle="1" w:styleId="Nvel2-RedChar">
    <w:name w:val="Nível 2 -Red Char"/>
    <w:rPr>
      <w:rFonts w:ascii="Arial" w:eastAsia="MS Mincho" w:hAnsi="Arial" w:cs="Arial"/>
      <w:i/>
      <w:iCs/>
      <w:color w:val="FF0000"/>
      <w:w w:val="100"/>
      <w:position w:val="-1"/>
      <w:effect w:val="none"/>
      <w:vertAlign w:val="baseline"/>
      <w:cs w:val="0"/>
      <w:em w:val="none"/>
    </w:rPr>
  </w:style>
  <w:style w:type="paragraph" w:customStyle="1" w:styleId="Nvel4-R">
    <w:name w:val="Nível 4-R"/>
    <w:basedOn w:val="Nivel4"/>
    <w:pPr>
      <w:tabs>
        <w:tab w:val="clear" w:pos="2880"/>
      </w:tabs>
      <w:ind w:left="851"/>
    </w:pPr>
    <w:rPr>
      <w:i/>
      <w:iCs/>
      <w:color w:val="FF0000"/>
    </w:rPr>
  </w:style>
  <w:style w:type="character" w:customStyle="1" w:styleId="Nvel3-RChar">
    <w:name w:val="Nível 3-R Char"/>
    <w:rPr>
      <w:rFonts w:ascii="Arial" w:eastAsia="MS Mincho" w:hAnsi="Arial" w:cs="Arial"/>
      <w:i/>
      <w:iCs/>
      <w:color w:val="FF0000"/>
      <w:w w:val="100"/>
      <w:position w:val="-1"/>
      <w:effect w:val="none"/>
      <w:vertAlign w:val="baseline"/>
      <w:cs w:val="0"/>
      <w:em w:val="none"/>
    </w:rPr>
  </w:style>
  <w:style w:type="character" w:customStyle="1" w:styleId="Nvel4-RChar">
    <w:name w:val="Nível 4-R Char"/>
    <w:rPr>
      <w:rFonts w:ascii="Arial" w:eastAsia="MS Mincho" w:hAnsi="Arial" w:cs="Arial"/>
      <w:i/>
      <w:iCs/>
      <w:color w:val="FF0000"/>
      <w:w w:val="100"/>
      <w:position w:val="-1"/>
      <w:effect w:val="none"/>
      <w:vertAlign w:val="baseline"/>
      <w:cs w:val="0"/>
      <w:em w:val="none"/>
    </w:rPr>
  </w:style>
  <w:style w:type="paragraph" w:customStyle="1" w:styleId="Prembulo">
    <w:name w:val="Preâmbulo"/>
    <w:basedOn w:val="Normal"/>
    <w:pPr>
      <w:suppressAutoHyphens/>
      <w:spacing w:before="480" w:after="120" w:line="360" w:lineRule="auto"/>
      <w:ind w:leftChars="-1" w:left="4253" w:right="-17" w:hangingChars="1" w:hanging="1"/>
      <w:jc w:val="both"/>
      <w:textDirection w:val="btLr"/>
      <w:textAlignment w:val="top"/>
      <w:outlineLvl w:val="0"/>
    </w:pPr>
    <w:rPr>
      <w:bCs/>
      <w:position w:val="-1"/>
      <w:sz w:val="20"/>
      <w:szCs w:val="20"/>
    </w:rPr>
  </w:style>
  <w:style w:type="character" w:customStyle="1" w:styleId="PrembuloChar">
    <w:name w:val="Preâmbulo Char"/>
    <w:rPr>
      <w:rFonts w:ascii="Arial" w:eastAsia="Arial" w:hAnsi="Arial" w:cs="Arial"/>
      <w:bCs/>
      <w:w w:val="100"/>
      <w:position w:val="-1"/>
      <w:effect w:val="none"/>
      <w:vertAlign w:val="baseline"/>
      <w:cs w:val="0"/>
      <w:em w:val="none"/>
    </w:rPr>
  </w:style>
  <w:style w:type="paragraph" w:styleId="Reviso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character" w:customStyle="1" w:styleId="Ttulo2Char">
    <w:name w:val="Título 2 Char"/>
    <w:rPr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" w:eastAsia="MS Gothic" w:hAnsi="Calibri"/>
      <w:color w:val="243F6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4Char">
    <w:name w:val="Título 4 Char"/>
    <w:rPr>
      <w:rFonts w:ascii="Calibri" w:eastAsia="MS Gothic" w:hAnsi="Calibri"/>
      <w:i/>
      <w:iCs/>
      <w:color w:val="365F91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Calibri" w:eastAsia="MS Gothic" w:hAnsi="Calibri"/>
      <w:color w:val="243F60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MS Mincho" w:hAnsi="Times New Roman"/>
      <w:position w:val="-1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Nvel2">
    <w:name w:val="Nível 2"/>
    <w:basedOn w:val="Normal"/>
    <w:next w:val="Normal"/>
    <w:pPr>
      <w:suppressAutoHyphens/>
      <w:spacing w:after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MS Mincho"/>
      <w:b/>
      <w:position w:val="-1"/>
      <w:szCs w:val="20"/>
    </w:rPr>
  </w:style>
  <w:style w:type="character" w:customStyle="1" w:styleId="normalchar1">
    <w:name w:val="normal__char1"/>
    <w:rPr>
      <w:rFonts w:ascii="Arial" w:hAnsi="Arial" w:cs="Arial" w:hint="default"/>
      <w:dstrike w:val="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character" w:customStyle="1" w:styleId="apple-style-span">
    <w:name w:val="apple-style-span"/>
    <w:rPr>
      <w:w w:val="100"/>
      <w:position w:val="-1"/>
      <w:effect w:val="none"/>
      <w:vertAlign w:val="baseline"/>
      <w:cs w:val="0"/>
      <w:em w:val="none"/>
    </w:rPr>
  </w:style>
  <w:style w:type="paragraph" w:customStyle="1" w:styleId="Notaexplicativa">
    <w:name w:val="Nota explicativa"/>
    <w:basedOn w:val="CitaoTCUCitaoAGUNotaExplicativ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eastAsia="Calibri" w:cs="Tahoma"/>
      <w:sz w:val="20"/>
      <w:szCs w:val="20"/>
      <w:lang w:eastAsia="en-US"/>
    </w:rPr>
  </w:style>
  <w:style w:type="character" w:customStyle="1" w:styleId="NotaexplicativaChar">
    <w:name w:val="Nota explicativa Char"/>
    <w:rPr>
      <w:rFonts w:ascii="Arial" w:eastAsia="Calibri" w:hAnsi="Arial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numbering" w:customStyle="1" w:styleId="Estilo1">
    <w:name w:val="Estilo1"/>
  </w:style>
  <w:style w:type="numbering" w:customStyle="1" w:styleId="Estilo2">
    <w:name w:val="Estilo2"/>
  </w:style>
  <w:style w:type="numbering" w:customStyle="1" w:styleId="Estilo4">
    <w:name w:val="Estilo4"/>
  </w:style>
  <w:style w:type="numbering" w:customStyle="1" w:styleId="Estilo5">
    <w:name w:val="Estilo5"/>
  </w:style>
  <w:style w:type="numbering" w:customStyle="1" w:styleId="Estilo6">
    <w:name w:val="Estilo6"/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Ecofont_Spranq_eco_Sans" w:eastAsia="MS Mincho" w:hAnsi="Ecofont_Spranq_eco_Sans" w:cs="Tahoma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ivel01Titulo">
    <w:name w:val="Nivel_01_Titulo"/>
    <w:basedOn w:val="Nivel01"/>
    <w:pPr>
      <w:tabs>
        <w:tab w:val="clear" w:pos="720"/>
      </w:tabs>
      <w:ind w:left="709" w:right="-142" w:hanging="425"/>
      <w:jc w:val="left"/>
    </w:pPr>
    <w:rPr>
      <w:rFonts w:ascii="Arial" w:eastAsia="MS Gothic" w:hAnsi="Arial" w:cs="Times New Roman"/>
      <w:color w:val="000000"/>
      <w:spacing w:val="5"/>
      <w:kern w:val="28"/>
      <w:sz w:val="52"/>
      <w:szCs w:val="52"/>
      <w:u w:val="none"/>
    </w:rPr>
  </w:style>
  <w:style w:type="character" w:customStyle="1" w:styleId="TtuloChar">
    <w:name w:val="Título Char"/>
    <w:rPr>
      <w:rFonts w:ascii="Calibri" w:eastAsia="MS Gothic" w:hAnsi="Calibri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character" w:customStyle="1" w:styleId="Nivel01TituloChar">
    <w:name w:val="Nivel_01_Titulo Char"/>
    <w:rPr>
      <w:rFonts w:ascii="Arial" w:eastAsia="MS Gothic" w:hAnsi="Arial"/>
      <w:b/>
      <w:bCs/>
      <w:color w:val="000000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leftChars="-1" w:left="-1" w:hangingChars="1" w:firstLine="567"/>
      <w:jc w:val="both"/>
      <w:textDirection w:val="btLr"/>
      <w:textAlignment w:val="baseline"/>
      <w:outlineLvl w:val="0"/>
    </w:pPr>
    <w:rPr>
      <w:rFonts w:ascii="Ecofont_Spranq_eco_Sans" w:eastAsia="WenQuanYi Micro Hei" w:hAnsi="Ecofont_Spranq_eco_Sans" w:cs="Lohit Hindi"/>
      <w:position w:val="-1"/>
      <w:lang w:eastAsia="zh-CN" w:bidi="hi-IN"/>
    </w:r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Calibri" w:hAnsi="Ecofont_Spranq_eco_Sans" w:cs="Tahoma"/>
      <w:i/>
      <w:iCs/>
      <w:color w:val="000000"/>
      <w:position w:val="-1"/>
      <w:sz w:val="20"/>
      <w:szCs w:val="20"/>
    </w:rPr>
  </w:style>
  <w:style w:type="paragraph" w:customStyle="1" w:styleId="paragraph">
    <w:name w:val="paragraph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CorpodetextoChar">
    <w:name w:val="Corpo de texto Char"/>
    <w:rPr>
      <w:rFonts w:ascii="Arial" w:hAnsi="Arial"/>
      <w:bCs/>
      <w:w w:val="100"/>
      <w:position w:val="-1"/>
      <w:sz w:val="28"/>
      <w:szCs w:val="24"/>
      <w:effect w:val="none"/>
      <w:vertAlign w:val="baseline"/>
      <w:cs w:val="0"/>
      <w:em w:val="none"/>
      <w:lang w:eastAsia="ar-SA"/>
    </w:rPr>
  </w:style>
  <w:style w:type="paragraph" w:customStyle="1" w:styleId="Nivel1">
    <w:name w:val="Nivel1"/>
    <w:basedOn w:val="Ttulo1"/>
    <w:pPr>
      <w:keepLines/>
      <w:suppressAutoHyphens/>
      <w:spacing w:before="480" w:after="0" w:line="276" w:lineRule="auto"/>
      <w:ind w:left="357" w:hanging="357"/>
      <w:jc w:val="both"/>
    </w:pPr>
    <w:rPr>
      <w:rFonts w:ascii="Arial" w:eastAsia="MS Gothic" w:hAnsi="Arial" w:cs="Arial"/>
      <w:bCs w:val="0"/>
      <w:color w:val="000000"/>
      <w:kern w:val="0"/>
      <w:sz w:val="28"/>
      <w:szCs w:val="28"/>
      <w:lang w:eastAsia="pt-BR"/>
    </w:rPr>
  </w:style>
  <w:style w:type="character" w:customStyle="1" w:styleId="Nivel1Char">
    <w:name w:val="Nivel1 Char"/>
    <w:rPr>
      <w:rFonts w:ascii="Arial" w:eastAsia="MS Gothic" w:hAnsi="Arial" w:cs="Arial"/>
      <w:b/>
      <w:color w:val="000000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PargrafodaLista1">
    <w:name w:val="Parágrafo da Lista1"/>
    <w:basedOn w:val="Normal"/>
    <w:pPr>
      <w:suppressAutoHyphens/>
      <w:spacing w:line="1" w:lineRule="atLeast"/>
      <w:ind w:leftChars="-1" w:left="720" w:hangingChars="1" w:hanging="1"/>
      <w:textDirection w:val="btLr"/>
      <w:textAlignment w:val="top"/>
      <w:outlineLvl w:val="0"/>
    </w:pPr>
    <w:rPr>
      <w:rFonts w:ascii="Ecofont_Spranq_eco_Sans" w:hAnsi="Ecofont_Spranq_eco_Sans" w:cs="Ecofont_Spranq_eco_Sans"/>
      <w:position w:val="-1"/>
    </w:rPr>
  </w:style>
  <w:style w:type="paragraph" w:customStyle="1" w:styleId="Nivel10">
    <w:name w:val="Nivel 1"/>
    <w:basedOn w:val="Nivel2"/>
    <w:next w:val="Nivel2"/>
    <w:pPr>
      <w:tabs>
        <w:tab w:val="clear" w:pos="1440"/>
      </w:tabs>
      <w:spacing w:before="0" w:after="0" w:line="240" w:lineRule="auto"/>
      <w:ind w:left="360" w:right="-142" w:hanging="360"/>
      <w:jc w:val="center"/>
    </w:pPr>
    <w:rPr>
      <w:rFonts w:eastAsia="Arial"/>
      <w:b/>
    </w:rPr>
  </w:style>
  <w:style w:type="paragraph" w:customStyle="1" w:styleId="textbody">
    <w:name w:val="textbody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em0020ementa">
    <w:name w:val="em_0020ementa"/>
    <w:basedOn w:val="Normal"/>
    <w:pPr>
      <w:suppressAutoHyphens/>
      <w:spacing w:line="1" w:lineRule="atLeast"/>
      <w:ind w:leftChars="-1" w:left="4160" w:hangingChars="1" w:hanging="1"/>
      <w:jc w:val="both"/>
      <w:textDirection w:val="btLr"/>
      <w:textAlignment w:val="top"/>
      <w:outlineLvl w:val="0"/>
    </w:pPr>
    <w:rPr>
      <w:rFonts w:ascii="Times New Roman" w:hAnsi="Times New Roman"/>
      <w:position w:val="-1"/>
      <w:sz w:val="28"/>
      <w:szCs w:val="28"/>
    </w:rPr>
  </w:style>
  <w:style w:type="character" w:customStyle="1" w:styleId="cp0020corpodespachochar1">
    <w:name w:val="cp_0020corpodespacho__char1"/>
    <w:rPr>
      <w:rFonts w:ascii="Times New Roman" w:hAnsi="Times New Roman" w:cs="Times New Roman" w:hint="default"/>
      <w:dstrike w:val="0"/>
      <w:w w:val="100"/>
      <w:position w:val="-1"/>
      <w:sz w:val="26"/>
      <w:szCs w:val="26"/>
      <w:u w:val="none"/>
      <w:effect w:val="none"/>
      <w:vertAlign w:val="baseline"/>
      <w:cs w:val="0"/>
      <w:em w:val="none"/>
    </w:rPr>
  </w:style>
  <w:style w:type="character" w:customStyle="1" w:styleId="em0020ementachar1">
    <w:name w:val="em_0020ementa__char1"/>
    <w:rPr>
      <w:rFonts w:ascii="Times New Roman" w:hAnsi="Times New Roman" w:cs="Times New Roman" w:hint="default"/>
      <w:dstrike w:val="0"/>
      <w:w w:val="100"/>
      <w:position w:val="-1"/>
      <w:sz w:val="28"/>
      <w:szCs w:val="28"/>
      <w:u w:val="none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Manoel">
    <w:name w:val="Manoel"/>
    <w:rPr>
      <w:rFonts w:ascii="Arial" w:hAnsi="Arial" w:cs="Arial"/>
      <w:color w:val="7030A0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ListLabel12">
    <w:name w:val="ListLabel 12"/>
    <w:rPr>
      <w:b/>
      <w:w w:val="100"/>
      <w:position w:val="-1"/>
      <w:effect w:val="none"/>
      <w:vertAlign w:val="baseline"/>
      <w:cs w:val="0"/>
      <w:em w:val="none"/>
    </w:rPr>
  </w:style>
  <w:style w:type="paragraph" w:customStyle="1" w:styleId="texto1">
    <w:name w:val="texto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GradeColorida-nfase11">
    <w:name w:val="Grade Colorida - Ênfase 1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Calibri"/>
      <w:i/>
      <w:iCs/>
      <w:color w:val="000000"/>
      <w:position w:val="-1"/>
      <w:sz w:val="20"/>
      <w:lang w:eastAsia="en-US"/>
    </w:rPr>
  </w:style>
  <w:style w:type="character" w:customStyle="1" w:styleId="GradeColorida-nfase1Char">
    <w:name w:val="Grade Colorida - Ênfase 1 Char"/>
    <w:rPr>
      <w:rFonts w:ascii="Arial" w:eastAsia="Calibri" w:hAnsi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xwestern">
    <w:name w:val="x_western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TCU-Ac-item9-0">
    <w:name w:val="TCU - Ac - item 9 - §§_0"/>
    <w:basedOn w:val="Normal"/>
    <w:pPr>
      <w:suppressAutoHyphens/>
      <w:spacing w:line="1" w:lineRule="atLeast"/>
      <w:ind w:leftChars="-1" w:left="-1" w:hangingChars="1" w:firstLine="1134"/>
      <w:jc w:val="both"/>
      <w:textDirection w:val="btLr"/>
      <w:textAlignment w:val="top"/>
      <w:outlineLvl w:val="0"/>
    </w:pPr>
    <w:rPr>
      <w:rFonts w:ascii="Times New Roman" w:hAnsi="Times New Roman"/>
      <w:position w:val="-1"/>
      <w:szCs w:val="22"/>
      <w:lang w:eastAsia="en-US"/>
    </w:rPr>
  </w:style>
  <w:style w:type="paragraph" w:customStyle="1" w:styleId="Normal1">
    <w:name w:val="Normal_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2"/>
      <w:lang w:eastAsia="en-US"/>
    </w:rPr>
  </w:style>
  <w:style w:type="paragraph" w:customStyle="1" w:styleId="tcu-ac-item9-1linha">
    <w:name w:val="tcu_-__ac_-_item_9_-_1ª_linh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textojustificadorecuoprimeiralinha">
    <w:name w:val="texto_justificado_recuo_primeira_linh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highlight">
    <w:name w:val="highlight"/>
    <w:rPr>
      <w:w w:val="100"/>
      <w:position w:val="-1"/>
      <w:effect w:val="none"/>
      <w:vertAlign w:val="baseline"/>
      <w:cs w:val="0"/>
      <w:em w:val="none"/>
    </w:rPr>
  </w:style>
  <w:style w:type="paragraph" w:customStyle="1" w:styleId="textojustificado">
    <w:name w:val="texto_justificad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styleId="HiperlinkVisitado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MenoPendente2">
    <w:name w:val="Menção Pendente2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Nvel2Opcional">
    <w:name w:val="Nível 2 Opcional"/>
    <w:basedOn w:val="Nivel2"/>
    <w:pPr>
      <w:tabs>
        <w:tab w:val="clear" w:pos="1440"/>
      </w:tabs>
      <w:spacing w:before="0" w:after="0" w:line="240" w:lineRule="auto"/>
      <w:ind w:left="432" w:right="-142" w:hanging="432"/>
      <w:jc w:val="center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pPr>
      <w:numPr>
        <w:ilvl w:val="2"/>
      </w:numPr>
      <w:ind w:leftChars="-1" w:left="1072" w:hangingChars="1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rPr>
      <w:rFonts w:ascii="Arial" w:hAnsi="Arial" w:cs="Arial"/>
      <w:i/>
      <w:noProof/>
      <w:color w:val="FF0000"/>
      <w:w w:val="100"/>
      <w:position w:val="-1"/>
      <w:effect w:val="none"/>
      <w:vertAlign w:val="baseline"/>
      <w:cs w:val="0"/>
      <w:em w:val="none"/>
    </w:rPr>
  </w:style>
  <w:style w:type="character" w:customStyle="1" w:styleId="Nvel3OpcionalChar">
    <w:name w:val="Nível 3 Opcional Char"/>
    <w:rPr>
      <w:rFonts w:ascii="Arial" w:hAnsi="Arial" w:cs="Arial"/>
      <w:i/>
      <w:iCs/>
      <w:noProof/>
      <w:color w:val="FF0000"/>
      <w:w w:val="100"/>
      <w:position w:val="-1"/>
      <w:effect w:val="none"/>
      <w:vertAlign w:val="baseline"/>
      <w:cs w:val="0"/>
      <w:em w:val="none"/>
    </w:rPr>
  </w:style>
  <w:style w:type="character" w:styleId="TextodoEspaoReservado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customStyle="1" w:styleId="SombreamentoMdio1-nfase31">
    <w:name w:val="Sombreamento Médio 1 - Ênfase 3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Calibri" w:hAnsi="Ecofont_Spranq_eco_Sans" w:cs="Tahoma"/>
      <w:i/>
      <w:iCs/>
      <w:color w:val="000000"/>
      <w:position w:val="-1"/>
      <w:sz w:val="20"/>
      <w:lang w:eastAsia="zh-CN"/>
    </w:rPr>
  </w:style>
  <w:style w:type="paragraph" w:customStyle="1" w:styleId="itemnivel2">
    <w:name w:val="item_nivel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itemnivel1">
    <w:name w:val="item_nivel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itemalinealetra">
    <w:name w:val="item_alinea_letr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markedcontent">
    <w:name w:val="markedcontent"/>
    <w:rPr>
      <w:w w:val="100"/>
      <w:position w:val="-1"/>
      <w:effect w:val="none"/>
      <w:vertAlign w:val="baseline"/>
      <w:cs w:val="0"/>
      <w:em w:val="none"/>
    </w:rPr>
  </w:style>
  <w:style w:type="paragraph" w:customStyle="1" w:styleId="Standard">
    <w:name w:val="Standard"/>
    <w:pPr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NSimSun" w:hAnsi="Liberation Serif" w:cs="Lucida Sans"/>
      <w:kern w:val="3"/>
      <w:position w:val="-1"/>
      <w:lang w:eastAsia="zh-CN" w:bidi="hi-IN"/>
    </w:rPr>
  </w:style>
  <w:style w:type="paragraph" w:customStyle="1" w:styleId="Textbody0">
    <w:name w:val="Text body"/>
    <w:basedOn w:val="Standard"/>
    <w:pPr>
      <w:spacing w:after="140" w:line="276" w:lineRule="auto"/>
    </w:pPr>
  </w:style>
  <w:style w:type="character" w:customStyle="1" w:styleId="MenoPendente3">
    <w:name w:val="Menção Pendente3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MenoPendente4">
    <w:name w:val="Menção Pendente4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dou-paragraph">
    <w:name w:val="dou-paragraph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Nvel1-SemNum">
    <w:name w:val="Nível 1-Sem Num"/>
    <w:basedOn w:val="Nivel01"/>
    <w:pPr>
      <w:tabs>
        <w:tab w:val="clear" w:pos="720"/>
      </w:tabs>
      <w:ind w:left="709" w:right="-142" w:hanging="425"/>
      <w:outlineLvl w:val="1"/>
    </w:pPr>
    <w:rPr>
      <w:rFonts w:ascii="Arial" w:eastAsia="MS Gothic" w:hAnsi="Arial"/>
      <w:b w:val="0"/>
      <w:bCs w:val="0"/>
      <w:u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vel1-SemNumChar">
    <w:name w:val="Nível 1-Sem Num Char"/>
    <w:rPr>
      <w:rFonts w:ascii="Arial" w:eastAsia="MS Gothic" w:hAnsi="Arial" w:cs="Arial"/>
      <w:w w:val="100"/>
      <w:position w:val="-1"/>
      <w:effect w:val="none"/>
      <w:vertAlign w:val="baseline"/>
      <w:cs w:val="0"/>
      <w:em w:val="none"/>
    </w:rPr>
  </w:style>
  <w:style w:type="paragraph" w:customStyle="1" w:styleId="citao2">
    <w:name w:val="citação 2"/>
    <w:basedOn w:val="CitaoTCUCitaoAGUNotaExplicativ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overflowPunct w:val="0"/>
      <w:spacing w:before="120"/>
      <w:jc w:val="both"/>
    </w:pPr>
    <w:rPr>
      <w:rFonts w:eastAsia="Calibri" w:cs="Tahoma"/>
      <w:sz w:val="20"/>
      <w:szCs w:val="20"/>
      <w:lang w:eastAsia="en-US"/>
    </w:rPr>
  </w:style>
  <w:style w:type="character" w:customStyle="1" w:styleId="Mentionnonrsolue1">
    <w:name w:val="Mention non résolu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findhit">
    <w:name w:val="findhit"/>
    <w:rPr>
      <w:w w:val="100"/>
      <w:position w:val="-1"/>
      <w:effect w:val="none"/>
      <w:vertAlign w:val="baseline"/>
      <w:cs w:val="0"/>
      <w:em w:val="none"/>
    </w:rPr>
  </w:style>
  <w:style w:type="paragraph" w:customStyle="1" w:styleId="Nivel3-erro">
    <w:name w:val="Nivel 3-erro"/>
    <w:basedOn w:val="Nivel3"/>
    <w:pPr>
      <w:spacing w:line="240" w:lineRule="auto"/>
      <w:ind w:left="425"/>
    </w:pPr>
    <w:rPr>
      <w:rFonts w:cs="Tahoma"/>
      <w:color w:val="auto"/>
      <w:szCs w:val="24"/>
    </w:rPr>
  </w:style>
  <w:style w:type="character" w:customStyle="1" w:styleId="Nivel3-erroChar">
    <w:name w:val="Nivel 3-erro Char"/>
    <w:rPr>
      <w:rFonts w:ascii="Arial" w:eastAsia="MS Mincho" w:hAnsi="Arial" w:cs="Tahoma"/>
      <w:w w:val="100"/>
      <w:position w:val="-1"/>
      <w:szCs w:val="24"/>
      <w:effect w:val="none"/>
      <w:vertAlign w:val="baseline"/>
      <w:cs w:val="0"/>
      <w:em w:val="none"/>
    </w:rPr>
  </w:style>
  <w:style w:type="paragraph" w:customStyle="1" w:styleId="Alteraes">
    <w:name w:val="Alterações"/>
    <w:basedOn w:val="Normal"/>
    <w:pPr>
      <w:suppressAutoHyphens/>
      <w:spacing w:before="120" w:after="120" w:line="276" w:lineRule="auto"/>
      <w:ind w:leftChars="-1" w:left="-1" w:hangingChars="1" w:hanging="1"/>
      <w:jc w:val="both"/>
      <w:textDirection w:val="btLr"/>
      <w:textAlignment w:val="top"/>
      <w:outlineLvl w:val="1"/>
    </w:pPr>
    <w:rPr>
      <w:rFonts w:eastAsia="MS Mincho"/>
      <w:i/>
      <w:iCs/>
      <w:color w:val="0000FF"/>
      <w:position w:val="-1"/>
      <w:sz w:val="20"/>
      <w:szCs w:val="20"/>
    </w:rPr>
  </w:style>
  <w:style w:type="character" w:customStyle="1" w:styleId="AlteraesChar">
    <w:name w:val="Alterações Char"/>
    <w:rPr>
      <w:rFonts w:ascii="Arial" w:eastAsia="MS Mincho" w:hAnsi="Arial" w:cs="Arial"/>
      <w:i/>
      <w:iCs/>
      <w:color w:val="0000FF"/>
      <w:w w:val="100"/>
      <w:position w:val="-1"/>
      <w:effect w:val="none"/>
      <w:vertAlign w:val="baseline"/>
      <w:cs w:val="0"/>
      <w:em w:val="none"/>
    </w:rPr>
  </w:style>
  <w:style w:type="character" w:customStyle="1" w:styleId="Meno1">
    <w:name w:val="Menção1"/>
    <w:qFormat/>
    <w:rPr>
      <w:color w:val="2B579A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character" w:customStyle="1" w:styleId="MenoPendente5">
    <w:name w:val="Menção Pendente5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Nvel1-SemNumPreto">
    <w:name w:val="Nível 1-Sem Num Preto"/>
    <w:basedOn w:val="Nvel1-SemNum"/>
    <w:rPr>
      <w:lang w:eastAsia="zh-CN" w:bidi="hi-IN"/>
    </w:rPr>
  </w:style>
  <w:style w:type="character" w:customStyle="1" w:styleId="Nvel1-SemNumPretoChar">
    <w:name w:val="Nível 1-Sem Num Preto Char"/>
    <w:rPr>
      <w:rFonts w:ascii="Arial" w:eastAsia="MS Gothic" w:hAnsi="Arial" w:cs="Arial"/>
      <w:w w:val="100"/>
      <w:position w:val="-1"/>
      <w:effect w:val="none"/>
      <w:vertAlign w:val="baseline"/>
      <w:cs w:val="0"/>
      <w:em w:val="none"/>
      <w:lang w:eastAsia="zh-CN" w:bidi="hi-IN"/>
    </w:rPr>
  </w:style>
  <w:style w:type="paragraph" w:customStyle="1" w:styleId="msonormal0">
    <w:name w:val="msonormal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63">
    <w:name w:val="xl6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65">
    <w:name w:val="xl65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New Roman" w:hAnsi="Times New Roman"/>
      <w:b/>
      <w:bCs/>
      <w:position w:val="-1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position w:val="-1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position w:val="-1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color w:val="FF0000"/>
      <w:position w:val="-1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New Roman" w:hAnsi="Times New Roman"/>
      <w:position w:val="-1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New Roman" w:hAnsi="Times New Roman"/>
      <w:position w:val="-1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87">
    <w:name w:val="xl87"/>
    <w:basedOn w:val="Normal"/>
    <w:pPr>
      <w:pBdr>
        <w:top w:val="single" w:sz="4" w:space="0" w:color="auto"/>
        <w:bottom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88">
    <w:name w:val="xl88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90">
    <w:name w:val="xl90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91">
    <w:name w:val="xl9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3">
    <w:name w:val="xl9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4">
    <w:name w:val="xl94"/>
    <w:basedOn w:val="Normal"/>
    <w:pPr>
      <w:pBdr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5">
    <w:name w:val="xl95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96">
    <w:name w:val="xl96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97">
    <w:name w:val="xl97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8">
    <w:name w:val="xl98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9">
    <w:name w:val="xl9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100">
    <w:name w:val="xl10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xl101">
    <w:name w:val="xl10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103">
    <w:name w:val="xl103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104">
    <w:name w:val="xl10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106">
    <w:name w:val="xl10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Nvel3">
    <w:name w:val="Nível 3"/>
    <w:basedOn w:val="Nvel3-R"/>
    <w:pPr>
      <w:tabs>
        <w:tab w:val="num" w:pos="2160"/>
      </w:tabs>
    </w:pPr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pPr>
      <w:tabs>
        <w:tab w:val="clear" w:pos="2160"/>
      </w:tabs>
      <w:ind w:left="567"/>
    </w:pPr>
  </w:style>
  <w:style w:type="character" w:customStyle="1" w:styleId="Nvel3Char">
    <w:name w:val="Nível 3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Nvel4Char">
    <w:name w:val="Nível 4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table" w:customStyle="1" w:styleId="TabeladeGradeClara1">
    <w:name w:val="Tabela de Grade Clara1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nico">
    <w:name w:val="corponic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Marcas">
    <w:name w:val="Marcas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styleId="Legenda">
    <w:name w:val="caption"/>
    <w:basedOn w:val="Normal"/>
    <w:pPr>
      <w:suppressLineNumbers/>
      <w:suppressAutoHyphen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ahoma" w:eastAsia="SimSun" w:hAnsi="Tahoma" w:cs="Mangal"/>
      <w:i/>
      <w:iCs/>
      <w:color w:val="00000A"/>
      <w:position w:val="-1"/>
      <w:lang w:eastAsia="zh-CN" w:bidi="hi-IN"/>
    </w:rPr>
  </w:style>
  <w:style w:type="paragraph" w:styleId="Textodenotaderodap">
    <w:name w:val="footnote text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eastAsia="SimSun" w:hAnsi="Tahoma" w:cs="Mangal"/>
      <w:color w:val="00000A"/>
      <w:position w:val="-1"/>
      <w:sz w:val="20"/>
      <w:szCs w:val="18"/>
      <w:lang w:eastAsia="zh-CN" w:bidi="hi-IN"/>
    </w:rPr>
  </w:style>
  <w:style w:type="character" w:customStyle="1" w:styleId="TextodenotaderodapChar">
    <w:name w:val="Texto de nota de rodapé Char"/>
    <w:rPr>
      <w:rFonts w:ascii="Tahoma" w:eastAsia="SimSun" w:hAnsi="Tahoma" w:cs="Mangal"/>
      <w:color w:val="00000A"/>
      <w:w w:val="100"/>
      <w:position w:val="-1"/>
      <w:szCs w:val="18"/>
      <w:effect w:val="none"/>
      <w:vertAlign w:val="baseline"/>
      <w:cs w:val="0"/>
      <w:em w:val="none"/>
      <w:lang w:eastAsia="zh-CN" w:bidi="hi-IN"/>
    </w:rPr>
  </w:style>
  <w:style w:type="character" w:styleId="Refdenotaderodap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customStyle="1" w:styleId="Tabelacomgrade1">
    <w:name w:val="Tabela com grade1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2">
    <w:name w:val="Tabela com grade2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1">
    <w:name w:val="Tabela com grade11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5">
    <w:name w:val="Tabela com grade5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3">
    <w:name w:val="Tabela com grade3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4">
    <w:name w:val="Tabela com grade4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o1">
    <w:name w:val="Revisão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Ecofont_Spranq_eco_Sans" w:hAnsi="Ecofont_Spranq_eco_Sans" w:cs="Tahoma"/>
      <w:position w:val="-1"/>
    </w:rPr>
  </w:style>
  <w:style w:type="paragraph" w:styleId="SemEspaament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</w:style>
  <w:style w:type="character" w:customStyle="1" w:styleId="MenoPendente">
    <w:name w:val="Menção Pendente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fontstyle01">
    <w:name w:val="fontstyle01"/>
    <w:rPr>
      <w:rFonts w:ascii="Verdana" w:hAnsi="Verdana" w:hint="default"/>
      <w:b/>
      <w:bCs/>
      <w:color w:val="00000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tulo5Char">
    <w:name w:val="Título 5 Char"/>
    <w:rPr>
      <w:rFonts w:ascii="Calibri" w:eastAsia="Calibri" w:hAnsi="Calibri" w:cs="Calibri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table" w:customStyle="1" w:styleId="TableNormal0">
    <w:name w:val="Table Normal"/>
    <w:next w:val="Table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Georgia" w:eastAsia="Georgia" w:hAnsi="Georgia" w:cs="Georgia"/>
      <w:i/>
      <w:color w:val="666666"/>
      <w:w w:val="100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libri"/>
      <w:color w:val="000000"/>
      <w:position w:val="-1"/>
    </w:rPr>
  </w:style>
  <w:style w:type="paragraph" w:customStyle="1" w:styleId="gmail-nvel01-semnumerao">
    <w:name w:val="gmail-nvel01-semnumera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gmail-nivel2">
    <w:name w:val="gmail-nivel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Nvel01-SemNumerao">
    <w:name w:val="Nível 01-Sem Numeração"/>
    <w:basedOn w:val="Normal"/>
    <w:pPr>
      <w:keepNext/>
      <w:keepLines/>
      <w:suppressAutoHyphens/>
      <w:spacing w:before="240" w:after="120" w:line="276" w:lineRule="auto"/>
      <w:ind w:leftChars="-1" w:left="-1" w:hangingChars="1" w:hanging="1"/>
      <w:jc w:val="both"/>
      <w:textDirection w:val="btLr"/>
      <w:textAlignment w:val="top"/>
      <w:outlineLvl w:val="1"/>
    </w:pPr>
    <w:rPr>
      <w:rFonts w:ascii="Times New Roman" w:hAnsi="Times New Roman"/>
      <w:b/>
      <w:bCs/>
      <w:color w:val="000000"/>
      <w:position w:val="-1"/>
      <w:u w:val="single"/>
    </w:rPr>
  </w:style>
  <w:style w:type="character" w:customStyle="1" w:styleId="Nvel01-SemNumeraoChar">
    <w:name w:val="Nível 01-Sem Numeração Char"/>
    <w:rPr>
      <w:b/>
      <w:bCs/>
      <w:color w:val="000000"/>
      <w:w w:val="100"/>
      <w:position w:val="-1"/>
      <w:sz w:val="24"/>
      <w:szCs w:val="24"/>
      <w:u w:val="single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Verdana" w:hAnsi="Verdana" w:hint="default"/>
      <w:color w:val="000000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tabela">
    <w:name w:val="tabel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citao2Char">
    <w:name w:val="citação 2 Char"/>
    <w:rPr>
      <w:rFonts w:ascii="Arial" w:eastAsia="Calibri" w:hAnsi="Arial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TableContents">
    <w:name w:val="Table Contents"/>
    <w:basedOn w:val="Standard"/>
    <w:pPr>
      <w:widowControl w:val="0"/>
      <w:suppressLineNumbers/>
      <w:autoSpaceDN/>
      <w:textAlignment w:val="baseline"/>
    </w:pPr>
    <w:rPr>
      <w:rFonts w:ascii="Times New Roman" w:eastAsia="Lucida Sans Unicode" w:hAnsi="Times New Roman" w:cs="Arial"/>
      <w:kern w:val="1"/>
    </w:rPr>
  </w:style>
  <w:style w:type="paragraph" w:customStyle="1" w:styleId="gmail-nivel3">
    <w:name w:val="gmail-nivel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styleId="Lista2">
    <w:name w:val="List 2"/>
    <w:basedOn w:val="Normal"/>
    <w:pPr>
      <w:suppressAutoHyphens/>
      <w:spacing w:line="1" w:lineRule="atLeast"/>
      <w:ind w:leftChars="-1" w:left="566" w:hangingChars="1" w:hanging="283"/>
      <w:textDirection w:val="btLr"/>
      <w:textAlignment w:val="top"/>
      <w:outlineLvl w:val="0"/>
    </w:pPr>
    <w:rPr>
      <w:rFonts w:ascii="Times New Roman" w:hAnsi="Times New Roman"/>
      <w:snapToGrid w:val="0"/>
      <w:position w:val="-1"/>
      <w:sz w:val="20"/>
      <w:szCs w:val="20"/>
    </w:rPr>
  </w:style>
  <w:style w:type="paragraph" w:styleId="Corpodetexto3">
    <w:name w:val="Body Text 3"/>
    <w:basedOn w:val="Normal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16"/>
      <w:szCs w:val="16"/>
    </w:rPr>
  </w:style>
  <w:style w:type="character" w:customStyle="1" w:styleId="Corpodetexto3Char">
    <w:name w:val="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im">
    <w:name w:val="im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10">
    <w:name w:val="normal1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Liberation Serif" w:hAnsi="Liberation Serif" w:cs="Liberation Serif"/>
      <w:position w:val="-1"/>
      <w:lang w:eastAsia="zh-CN" w:bidi="hi-IN"/>
    </w:rPr>
  </w:style>
  <w:style w:type="paragraph" w:customStyle="1" w:styleId="LO-normal">
    <w:name w:val="LO-normal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Liberation Serif" w:hAnsi="Liberation Serif" w:cs="Liberation Serif"/>
      <w:position w:val="-1"/>
      <w:lang w:eastAsia="zh-CN" w:bidi="hi-IN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60"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eastAsia="Times New Roman" w:hAnsi="Cambria" w:cs="Times New Roman"/>
      <w:b/>
      <w:bCs/>
      <w:kern w:val="32"/>
      <w:position w:val="-1"/>
      <w:sz w:val="32"/>
      <w:szCs w:val="32"/>
      <w:lang w:eastAsia="ar-SA"/>
    </w:rPr>
  </w:style>
  <w:style w:type="paragraph" w:styleId="Ttulo2">
    <w:name w:val="heading 2"/>
    <w:basedOn w:val="Normal"/>
    <w:next w:val="Normal"/>
    <w:pPr>
      <w:keepNext/>
      <w:tabs>
        <w:tab w:val="left" w:pos="1701"/>
      </w:tabs>
      <w:suppressAutoHyphens/>
      <w:spacing w:line="1" w:lineRule="atLeast"/>
      <w:ind w:leftChars="-1" w:left="-1" w:right="-1" w:hangingChars="1" w:hanging="1"/>
      <w:jc w:val="center"/>
      <w:textDirection w:val="btLr"/>
      <w:textAlignment w:val="top"/>
      <w:outlineLvl w:val="1"/>
    </w:pPr>
    <w:rPr>
      <w:rFonts w:ascii="Times New Roman" w:eastAsia="MS Mincho" w:hAnsi="Times New Roman"/>
      <w:b/>
      <w:color w:val="000000"/>
      <w:position w:val="-1"/>
      <w:szCs w:val="20"/>
    </w:rPr>
  </w:style>
  <w:style w:type="paragraph" w:styleId="Ttulo3">
    <w:name w:val="heading 3"/>
    <w:basedOn w:val="Normal"/>
    <w:next w:val="Normal"/>
    <w:qFormat/>
    <w:pPr>
      <w:keepNext/>
      <w:keepLines/>
      <w:suppressAutoHyphens/>
      <w:spacing w:before="40" w:line="259" w:lineRule="auto"/>
      <w:ind w:leftChars="-1" w:left="-1" w:hangingChars="1" w:hanging="1"/>
      <w:textDirection w:val="btLr"/>
      <w:textAlignment w:val="top"/>
      <w:outlineLvl w:val="2"/>
    </w:pPr>
    <w:rPr>
      <w:rFonts w:ascii="Calibri" w:eastAsia="MS Gothic" w:hAnsi="Calibri" w:cs="Times New Roman"/>
      <w:color w:val="243F60"/>
      <w:position w:val="-1"/>
      <w:lang w:eastAsia="en-US"/>
    </w:rPr>
  </w:style>
  <w:style w:type="paragraph" w:styleId="Ttulo4">
    <w:name w:val="heading 4"/>
    <w:basedOn w:val="Normal"/>
    <w:next w:val="Normal"/>
    <w:qFormat/>
    <w:pPr>
      <w:keepNext/>
      <w:keepLines/>
      <w:suppressAutoHyphens/>
      <w:spacing w:before="40" w:line="1" w:lineRule="atLeast"/>
      <w:ind w:leftChars="-1" w:left="-1" w:hangingChars="1" w:hanging="1"/>
      <w:textDirection w:val="btLr"/>
      <w:textAlignment w:val="top"/>
      <w:outlineLvl w:val="3"/>
    </w:pPr>
    <w:rPr>
      <w:rFonts w:ascii="Calibri" w:eastAsia="MS Gothic" w:hAnsi="Calibri" w:cs="Times New Roman"/>
      <w:i/>
      <w:iCs/>
      <w:color w:val="365F91"/>
      <w:position w:val="-1"/>
    </w:rPr>
  </w:style>
  <w:style w:type="paragraph" w:styleId="Ttulo5">
    <w:name w:val="heading 5"/>
    <w:basedOn w:val="Normal"/>
    <w:next w:val="Normal"/>
    <w:pPr>
      <w:keepNext/>
      <w:keepLines/>
      <w:suppressAutoHyphens/>
      <w:spacing w:before="220" w:after="40" w:line="259" w:lineRule="auto"/>
      <w:ind w:leftChars="-1" w:left="-1" w:hangingChars="1" w:hanging="1"/>
      <w:textDirection w:val="btLr"/>
      <w:textAlignment w:val="top"/>
      <w:outlineLvl w:val="4"/>
    </w:pPr>
    <w:rPr>
      <w:rFonts w:ascii="Calibri" w:eastAsia="Calibri" w:hAnsi="Calibri" w:cs="Calibri"/>
      <w:b/>
      <w:position w:val="-1"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uppressAutoHyphens/>
      <w:spacing w:before="40" w:line="259" w:lineRule="auto"/>
      <w:ind w:leftChars="-1" w:left="-1" w:hangingChars="1" w:hanging="1"/>
      <w:textDirection w:val="btLr"/>
      <w:textAlignment w:val="top"/>
      <w:outlineLvl w:val="5"/>
    </w:pPr>
    <w:rPr>
      <w:rFonts w:ascii="Calibri" w:eastAsia="MS Gothic" w:hAnsi="Calibri" w:cs="Times New Roman"/>
      <w:color w:val="243F60"/>
      <w:position w:val="-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pBdr>
        <w:bottom w:val="single" w:sz="8" w:space="4" w:color="4F81BD"/>
      </w:pBdr>
      <w:suppressAutoHyphens/>
      <w:spacing w:after="300"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rFonts w:ascii="Calibri" w:eastAsia="MS Gothic" w:hAnsi="Calibri" w:cs="Times New Roman"/>
      <w:color w:val="17365D"/>
      <w:spacing w:val="5"/>
      <w:kern w:val="28"/>
      <w:position w:val="-1"/>
      <w:sz w:val="52"/>
      <w:szCs w:val="52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eastAsia="Lucida Sans Unicode" w:cs="Tahoma"/>
      <w:position w:val="-1"/>
      <w:sz w:val="28"/>
      <w:szCs w:val="28"/>
      <w:lang w:eastAsia="ar-SA"/>
    </w:rPr>
  </w:style>
  <w:style w:type="paragraph" w:styleId="Corpodetexto">
    <w:name w:val="Body Text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bCs/>
      <w:position w:val="-1"/>
      <w:sz w:val="28"/>
      <w:lang w:eastAsia="ar-SA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i/>
      <w:iCs/>
      <w:position w:val="-1"/>
      <w:lang w:eastAsia="ar-SA"/>
    </w:rPr>
  </w:style>
  <w:style w:type="paragraph" w:customStyle="1" w:styleId="ndice">
    <w:name w:val="Índice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position w:val="-1"/>
      <w:lang w:eastAsia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ans" w:eastAsia="DejaVu LGC Sans" w:hAnsi="Liberation Sans" w:cs="Tahoma"/>
      <w:position w:val="-1"/>
      <w:sz w:val="28"/>
      <w:szCs w:val="28"/>
      <w:lang w:eastAsia="ar-SA"/>
    </w:rPr>
  </w:style>
  <w:style w:type="paragraph" w:customStyle="1" w:styleId="CabealhoCabealhosuperiorfoote">
    <w:name w:val="Cabeçalho;Cabeçalho superior;foote"/>
    <w:basedOn w:val="Normal"/>
    <w:pPr>
      <w:tabs>
        <w:tab w:val="center" w:pos="4419"/>
        <w:tab w:val="right" w:pos="88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0"/>
      <w:lang w:eastAsia="ar-SA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Chars="-1" w:left="283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Textodebalo">
    <w:name w:val="Balloon Text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6"/>
      <w:szCs w:val="16"/>
      <w:lang w:eastAsia="ar-SA"/>
    </w:rPr>
  </w:style>
  <w:style w:type="paragraph" w:customStyle="1" w:styleId="Contedodetabela">
    <w:name w:val="Conteúdo de tabela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0"/>
      <w:szCs w:val="20"/>
      <w:lang w:eastAsia="ar-SA"/>
    </w:rPr>
  </w:style>
  <w:style w:type="character" w:customStyle="1" w:styleId="CabealhoCharCabealhosuperiorCharfooteChar">
    <w:name w:val="Cabeçalho Char;Cabeçalho superior Char;foote Char"/>
    <w:rPr>
      <w:rFonts w:ascii="Arial" w:hAnsi="Arial" w:cs="Tahoma"/>
      <w:w w:val="100"/>
      <w:position w:val="-1"/>
      <w:sz w:val="24"/>
      <w:effect w:val="none"/>
      <w:vertAlign w:val="baseline"/>
      <w:cs w:val="0"/>
      <w:em w:val="none"/>
      <w:lang w:eastAsia="ar-SA"/>
    </w:rPr>
  </w:style>
  <w:style w:type="paragraph" w:customStyle="1" w:styleId="Corpo">
    <w:name w:val="Corpo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ar-SA"/>
    </w:rPr>
  </w:style>
  <w:style w:type="character" w:customStyle="1" w:styleId="RodapChar">
    <w:name w:val="Rodapé Char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corpo0">
    <w:name w:val="corp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corpoChar">
    <w:name w:val="corp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Ecofont_Spranq_eco_Sans" w:eastAsia="MS Mincho" w:hAnsi="Ecofont_Spranq_eco_Sans" w:cs="Tahoma"/>
      <w:position w:val="-1"/>
      <w:sz w:val="20"/>
      <w:szCs w:val="20"/>
    </w:rPr>
  </w:style>
  <w:style w:type="character" w:customStyle="1" w:styleId="TextodecomentrioChar">
    <w:name w:val="Texto de comentário Char"/>
    <w:rPr>
      <w:rFonts w:ascii="Ecofont_Spranq_eco_Sans" w:eastAsia="MS Mincho" w:hAnsi="Ecofont_Spranq_eco_Sans" w:cs="Tahoma"/>
      <w:w w:val="100"/>
      <w:position w:val="-1"/>
      <w:effect w:val="none"/>
      <w:vertAlign w:val="baseline"/>
      <w:cs w:val="0"/>
      <w:em w:val="none"/>
    </w:rPr>
  </w:style>
  <w:style w:type="paragraph" w:customStyle="1" w:styleId="CitaoTCUCitaoAGUNotaExplicativa">
    <w:name w:val="Citação;TCU;Citação AGU;NotaExplicativa"/>
    <w:basedOn w:val="Normal"/>
    <w:next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color w:val="000000"/>
      <w:position w:val="-1"/>
      <w:lang w:eastAsia="ar-SA"/>
    </w:rPr>
  </w:style>
  <w:style w:type="character" w:customStyle="1" w:styleId="CitaoCharTCUCharCitaoAGUCharNotaExplicativaChar">
    <w:name w:val="Citação Char;TCU Char;Citação AGU Char;NotaExplicativa Char"/>
    <w:rPr>
      <w:rFonts w:ascii="Arial" w:hAnsi="Arial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Nivel01">
    <w:name w:val="Nivel 01"/>
    <w:basedOn w:val="Ttulo1"/>
    <w:next w:val="Normal"/>
    <w:pPr>
      <w:keepLines/>
      <w:tabs>
        <w:tab w:val="left" w:pos="-426"/>
        <w:tab w:val="num" w:pos="720"/>
      </w:tabs>
      <w:suppressAutoHyphens/>
      <w:spacing w:before="0" w:after="0"/>
      <w:ind w:right="-281"/>
      <w:jc w:val="both"/>
    </w:pPr>
    <w:rPr>
      <w:rFonts w:ascii="Verdana" w:hAnsi="Verdana" w:cs="Arial"/>
      <w:kern w:val="0"/>
      <w:sz w:val="20"/>
      <w:szCs w:val="20"/>
      <w:u w:val="single"/>
      <w:lang w:eastAsia="pt-BR"/>
    </w:rPr>
  </w:style>
  <w:style w:type="paragraph" w:customStyle="1" w:styleId="Nivel2">
    <w:name w:val="Nivel 2"/>
    <w:basedOn w:val="Normal"/>
    <w:pPr>
      <w:tabs>
        <w:tab w:val="num" w:pos="1440"/>
      </w:tabs>
      <w:suppressAutoHyphens/>
      <w:spacing w:before="120" w:after="120" w:line="276" w:lineRule="auto"/>
      <w:ind w:leftChars="-1" w:left="-1" w:hangingChars="1" w:hanging="1"/>
      <w:jc w:val="both"/>
      <w:textDirection w:val="btLr"/>
      <w:textAlignment w:val="top"/>
      <w:outlineLvl w:val="0"/>
    </w:pPr>
    <w:rPr>
      <w:rFonts w:eastAsia="MS Mincho"/>
      <w:color w:val="000000"/>
      <w:position w:val="-1"/>
      <w:sz w:val="20"/>
      <w:szCs w:val="20"/>
    </w:rPr>
  </w:style>
  <w:style w:type="paragraph" w:customStyle="1" w:styleId="Nivel3">
    <w:name w:val="Nivel 3"/>
    <w:basedOn w:val="Normal"/>
    <w:pPr>
      <w:tabs>
        <w:tab w:val="num" w:pos="2160"/>
      </w:tabs>
      <w:suppressAutoHyphens/>
      <w:spacing w:before="120" w:after="120" w:line="276" w:lineRule="auto"/>
      <w:ind w:leftChars="-1" w:left="284" w:hangingChars="1"/>
      <w:jc w:val="both"/>
      <w:textDirection w:val="btLr"/>
      <w:textAlignment w:val="top"/>
      <w:outlineLvl w:val="0"/>
    </w:pPr>
    <w:rPr>
      <w:rFonts w:eastAsia="MS Mincho"/>
      <w:color w:val="000000"/>
      <w:position w:val="-1"/>
      <w:sz w:val="20"/>
      <w:szCs w:val="20"/>
    </w:rPr>
  </w:style>
  <w:style w:type="paragraph" w:customStyle="1" w:styleId="Nivel4">
    <w:name w:val="Nivel 4"/>
    <w:basedOn w:val="Nivel3"/>
    <w:pPr>
      <w:tabs>
        <w:tab w:val="clear" w:pos="2160"/>
        <w:tab w:val="num" w:pos="2880"/>
      </w:tabs>
      <w:ind w:left="567"/>
    </w:pPr>
    <w:rPr>
      <w:color w:val="auto"/>
    </w:rPr>
  </w:style>
  <w:style w:type="paragraph" w:customStyle="1" w:styleId="Nivel5">
    <w:name w:val="Nivel 5"/>
    <w:basedOn w:val="Nivel4"/>
    <w:pPr>
      <w:tabs>
        <w:tab w:val="clear" w:pos="2880"/>
        <w:tab w:val="num" w:pos="3600"/>
      </w:tabs>
      <w:ind w:left="851"/>
    </w:pPr>
  </w:style>
  <w:style w:type="character" w:customStyle="1" w:styleId="Ttulo1Char">
    <w:name w:val="Título 1 Char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ar-SA"/>
    </w:rPr>
  </w:style>
  <w:style w:type="character" w:customStyle="1" w:styleId="Nivel3Char">
    <w:name w:val="Nivel 3 Char"/>
    <w:rPr>
      <w:rFonts w:ascii="Arial" w:eastAsia="MS Mincho" w:hAnsi="Arial" w:cs="Arial"/>
      <w:color w:val="000000"/>
      <w:w w:val="100"/>
      <w:position w:val="-1"/>
      <w:effect w:val="none"/>
      <w:vertAlign w:val="baseline"/>
      <w:cs w:val="0"/>
      <w:em w:val="none"/>
    </w:rPr>
  </w:style>
  <w:style w:type="paragraph" w:styleId="Commarcadores5">
    <w:name w:val="List Bullet 5"/>
    <w:basedOn w:val="Normal"/>
    <w:pPr>
      <w:tabs>
        <w:tab w:val="num" w:pos="720"/>
      </w:tabs>
      <w:suppressAutoHyphens/>
      <w:spacing w:line="1" w:lineRule="atLeast"/>
      <w:ind w:leftChars="-1" w:left="360" w:hangingChars="1" w:hanging="1"/>
      <w:contextualSpacing/>
      <w:textDirection w:val="btLr"/>
      <w:textAlignment w:val="top"/>
      <w:outlineLvl w:val="0"/>
    </w:pPr>
    <w:rPr>
      <w:rFonts w:ascii="Ecofont_Spranq_eco_Sans" w:eastAsia="MS Mincho" w:hAnsi="Ecofont_Spranq_eco_Sans" w:cs="Tahoma"/>
      <w:position w:val="-1"/>
    </w:rPr>
  </w:style>
  <w:style w:type="character" w:customStyle="1" w:styleId="Nivel2Char">
    <w:name w:val="Nivel 2 Char"/>
    <w:rPr>
      <w:rFonts w:ascii="Arial" w:eastAsia="MS Mincho" w:hAnsi="Arial" w:cs="Arial"/>
      <w:color w:val="000000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Ecofont_Spranq_eco_Sans" w:eastAsia="MS Mincho" w:hAnsi="Ecofont_Spranq_eco_Sans" w:cs="Tahoma"/>
      <w:position w:val="-1"/>
    </w:rPr>
  </w:style>
  <w:style w:type="numbering" w:customStyle="1" w:styleId="Estilo3">
    <w:name w:val="Estilo3"/>
  </w:style>
  <w:style w:type="character" w:customStyle="1" w:styleId="Nivel01Char">
    <w:name w:val="Nivel 01 Char"/>
    <w:rPr>
      <w:rFonts w:ascii="Verdana" w:hAnsi="Verdana" w:cs="Arial"/>
      <w:b/>
      <w:bCs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vel4Char">
    <w:name w:val="Nivel 4 Char"/>
    <w:rPr>
      <w:rFonts w:ascii="Arial" w:eastAsia="MS Mincho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PargrafodaListaChar">
    <w:name w:val="Parágrafo da Lista Char"/>
    <w:rPr>
      <w:rFonts w:ascii="Ecofont_Spranq_eco_Sans" w:eastAsia="MS Mincho" w:hAnsi="Ecofont_Spranq_eco_Sans" w:cs="Tahoma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ou">
    <w:name w:val="ou"/>
    <w:basedOn w:val="PargrafodaLista"/>
    <w:pPr>
      <w:spacing w:before="60" w:after="60" w:line="259" w:lineRule="auto"/>
      <w:ind w:left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rPr>
      <w:rFonts w:ascii="Arial" w:eastAsia="Cambria" w:hAnsi="Arial" w:cs="Arial"/>
      <w:b/>
      <w:bCs/>
      <w:i/>
      <w:iCs/>
      <w:color w:val="FF0000"/>
      <w:w w:val="100"/>
      <w:position w:val="-1"/>
      <w:sz w:val="24"/>
      <w:szCs w:val="24"/>
      <w:u w:val="single"/>
      <w:effect w:val="none"/>
      <w:vertAlign w:val="baseline"/>
      <w:cs w:val="0"/>
      <w:em w:val="none"/>
    </w:rPr>
  </w:style>
  <w:style w:type="paragraph" w:customStyle="1" w:styleId="Nvel2-Red">
    <w:name w:val="Nível 2 -Red"/>
    <w:basedOn w:val="Nivel2"/>
    <w:pPr>
      <w:tabs>
        <w:tab w:val="clear" w:pos="1440"/>
      </w:tabs>
    </w:pPr>
    <w:rPr>
      <w:i/>
      <w:iCs/>
      <w:color w:val="FF0000"/>
    </w:rPr>
  </w:style>
  <w:style w:type="paragraph" w:customStyle="1" w:styleId="Nvel3-R">
    <w:name w:val="Nível 3-R"/>
    <w:basedOn w:val="Nivel3"/>
    <w:pPr>
      <w:tabs>
        <w:tab w:val="clear" w:pos="2160"/>
      </w:tabs>
    </w:pPr>
    <w:rPr>
      <w:i/>
      <w:iCs/>
      <w:color w:val="FF0000"/>
    </w:rPr>
  </w:style>
  <w:style w:type="character" w:customStyle="1" w:styleId="Nvel2-RedChar">
    <w:name w:val="Nível 2 -Red Char"/>
    <w:rPr>
      <w:rFonts w:ascii="Arial" w:eastAsia="MS Mincho" w:hAnsi="Arial" w:cs="Arial"/>
      <w:i/>
      <w:iCs/>
      <w:color w:val="FF0000"/>
      <w:w w:val="100"/>
      <w:position w:val="-1"/>
      <w:effect w:val="none"/>
      <w:vertAlign w:val="baseline"/>
      <w:cs w:val="0"/>
      <w:em w:val="none"/>
    </w:rPr>
  </w:style>
  <w:style w:type="paragraph" w:customStyle="1" w:styleId="Nvel4-R">
    <w:name w:val="Nível 4-R"/>
    <w:basedOn w:val="Nivel4"/>
    <w:pPr>
      <w:tabs>
        <w:tab w:val="clear" w:pos="2880"/>
      </w:tabs>
      <w:ind w:left="851"/>
    </w:pPr>
    <w:rPr>
      <w:i/>
      <w:iCs/>
      <w:color w:val="FF0000"/>
    </w:rPr>
  </w:style>
  <w:style w:type="character" w:customStyle="1" w:styleId="Nvel3-RChar">
    <w:name w:val="Nível 3-R Char"/>
    <w:rPr>
      <w:rFonts w:ascii="Arial" w:eastAsia="MS Mincho" w:hAnsi="Arial" w:cs="Arial"/>
      <w:i/>
      <w:iCs/>
      <w:color w:val="FF0000"/>
      <w:w w:val="100"/>
      <w:position w:val="-1"/>
      <w:effect w:val="none"/>
      <w:vertAlign w:val="baseline"/>
      <w:cs w:val="0"/>
      <w:em w:val="none"/>
    </w:rPr>
  </w:style>
  <w:style w:type="character" w:customStyle="1" w:styleId="Nvel4-RChar">
    <w:name w:val="Nível 4-R Char"/>
    <w:rPr>
      <w:rFonts w:ascii="Arial" w:eastAsia="MS Mincho" w:hAnsi="Arial" w:cs="Arial"/>
      <w:i/>
      <w:iCs/>
      <w:color w:val="FF0000"/>
      <w:w w:val="100"/>
      <w:position w:val="-1"/>
      <w:effect w:val="none"/>
      <w:vertAlign w:val="baseline"/>
      <w:cs w:val="0"/>
      <w:em w:val="none"/>
    </w:rPr>
  </w:style>
  <w:style w:type="paragraph" w:customStyle="1" w:styleId="Prembulo">
    <w:name w:val="Preâmbulo"/>
    <w:basedOn w:val="Normal"/>
    <w:pPr>
      <w:suppressAutoHyphens/>
      <w:spacing w:before="480" w:after="120" w:line="360" w:lineRule="auto"/>
      <w:ind w:leftChars="-1" w:left="4253" w:right="-17" w:hangingChars="1" w:hanging="1"/>
      <w:jc w:val="both"/>
      <w:textDirection w:val="btLr"/>
      <w:textAlignment w:val="top"/>
      <w:outlineLvl w:val="0"/>
    </w:pPr>
    <w:rPr>
      <w:bCs/>
      <w:position w:val="-1"/>
      <w:sz w:val="20"/>
      <w:szCs w:val="20"/>
    </w:rPr>
  </w:style>
  <w:style w:type="character" w:customStyle="1" w:styleId="PrembuloChar">
    <w:name w:val="Preâmbulo Char"/>
    <w:rPr>
      <w:rFonts w:ascii="Arial" w:eastAsia="Arial" w:hAnsi="Arial" w:cs="Arial"/>
      <w:bCs/>
      <w:w w:val="100"/>
      <w:position w:val="-1"/>
      <w:effect w:val="none"/>
      <w:vertAlign w:val="baseline"/>
      <w:cs w:val="0"/>
      <w:em w:val="none"/>
    </w:rPr>
  </w:style>
  <w:style w:type="paragraph" w:styleId="Reviso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character" w:customStyle="1" w:styleId="Ttulo2Char">
    <w:name w:val="Título 2 Char"/>
    <w:rPr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" w:eastAsia="MS Gothic" w:hAnsi="Calibri"/>
      <w:color w:val="243F6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4Char">
    <w:name w:val="Título 4 Char"/>
    <w:rPr>
      <w:rFonts w:ascii="Calibri" w:eastAsia="MS Gothic" w:hAnsi="Calibri"/>
      <w:i/>
      <w:iCs/>
      <w:color w:val="365F91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Calibri" w:eastAsia="MS Gothic" w:hAnsi="Calibri"/>
      <w:color w:val="243F60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MS Mincho" w:hAnsi="Times New Roman"/>
      <w:position w:val="-1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Nvel2">
    <w:name w:val="Nível 2"/>
    <w:basedOn w:val="Normal"/>
    <w:next w:val="Normal"/>
    <w:pPr>
      <w:suppressAutoHyphens/>
      <w:spacing w:after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MS Mincho"/>
      <w:b/>
      <w:position w:val="-1"/>
      <w:szCs w:val="20"/>
    </w:rPr>
  </w:style>
  <w:style w:type="character" w:customStyle="1" w:styleId="normalchar1">
    <w:name w:val="normal__char1"/>
    <w:rPr>
      <w:rFonts w:ascii="Arial" w:hAnsi="Arial" w:cs="Arial" w:hint="default"/>
      <w:dstrike w:val="0"/>
      <w:w w:val="100"/>
      <w:position w:val="-1"/>
      <w:sz w:val="24"/>
      <w:szCs w:val="24"/>
      <w:u w:val="none"/>
      <w:effect w:val="none"/>
      <w:vertAlign w:val="baseline"/>
      <w:cs w:val="0"/>
      <w:em w:val="none"/>
    </w:rPr>
  </w:style>
  <w:style w:type="character" w:customStyle="1" w:styleId="apple-style-span">
    <w:name w:val="apple-style-span"/>
    <w:rPr>
      <w:w w:val="100"/>
      <w:position w:val="-1"/>
      <w:effect w:val="none"/>
      <w:vertAlign w:val="baseline"/>
      <w:cs w:val="0"/>
      <w:em w:val="none"/>
    </w:rPr>
  </w:style>
  <w:style w:type="paragraph" w:customStyle="1" w:styleId="Notaexplicativa">
    <w:name w:val="Nota explicativa"/>
    <w:basedOn w:val="CitaoTCUCitaoAGUNotaExplicativ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eastAsia="Calibri" w:cs="Tahoma"/>
      <w:sz w:val="20"/>
      <w:szCs w:val="20"/>
      <w:lang w:eastAsia="en-US"/>
    </w:rPr>
  </w:style>
  <w:style w:type="character" w:customStyle="1" w:styleId="NotaexplicativaChar">
    <w:name w:val="Nota explicativa Char"/>
    <w:rPr>
      <w:rFonts w:ascii="Arial" w:eastAsia="Calibri" w:hAnsi="Arial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numbering" w:customStyle="1" w:styleId="Estilo1">
    <w:name w:val="Estilo1"/>
  </w:style>
  <w:style w:type="numbering" w:customStyle="1" w:styleId="Estilo2">
    <w:name w:val="Estilo2"/>
  </w:style>
  <w:style w:type="numbering" w:customStyle="1" w:styleId="Estilo4">
    <w:name w:val="Estilo4"/>
  </w:style>
  <w:style w:type="numbering" w:customStyle="1" w:styleId="Estilo5">
    <w:name w:val="Estilo5"/>
  </w:style>
  <w:style w:type="numbering" w:customStyle="1" w:styleId="Estilo6">
    <w:name w:val="Estilo6"/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Ecofont_Spranq_eco_Sans" w:eastAsia="MS Mincho" w:hAnsi="Ecofont_Spranq_eco_Sans" w:cs="Tahoma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ivel01Titulo">
    <w:name w:val="Nivel_01_Titulo"/>
    <w:basedOn w:val="Nivel01"/>
    <w:pPr>
      <w:tabs>
        <w:tab w:val="clear" w:pos="720"/>
      </w:tabs>
      <w:ind w:left="709" w:right="-142" w:hanging="425"/>
      <w:jc w:val="left"/>
    </w:pPr>
    <w:rPr>
      <w:rFonts w:ascii="Arial" w:eastAsia="MS Gothic" w:hAnsi="Arial" w:cs="Times New Roman"/>
      <w:color w:val="000000"/>
      <w:spacing w:val="5"/>
      <w:kern w:val="28"/>
      <w:sz w:val="52"/>
      <w:szCs w:val="52"/>
      <w:u w:val="none"/>
    </w:rPr>
  </w:style>
  <w:style w:type="character" w:customStyle="1" w:styleId="TtuloChar">
    <w:name w:val="Título Char"/>
    <w:rPr>
      <w:rFonts w:ascii="Calibri" w:eastAsia="MS Gothic" w:hAnsi="Calibri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character" w:customStyle="1" w:styleId="Nivel01TituloChar">
    <w:name w:val="Nivel_01_Titulo Char"/>
    <w:rPr>
      <w:rFonts w:ascii="Arial" w:eastAsia="MS Gothic" w:hAnsi="Arial"/>
      <w:b/>
      <w:bCs/>
      <w:color w:val="000000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leftChars="-1" w:left="-1" w:hangingChars="1" w:firstLine="567"/>
      <w:jc w:val="both"/>
      <w:textDirection w:val="btLr"/>
      <w:textAlignment w:val="baseline"/>
      <w:outlineLvl w:val="0"/>
    </w:pPr>
    <w:rPr>
      <w:rFonts w:ascii="Ecofont_Spranq_eco_Sans" w:eastAsia="WenQuanYi Micro Hei" w:hAnsi="Ecofont_Spranq_eco_Sans" w:cs="Lohit Hindi"/>
      <w:position w:val="-1"/>
      <w:lang w:eastAsia="zh-CN" w:bidi="hi-IN"/>
    </w:r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Calibri" w:hAnsi="Ecofont_Spranq_eco_Sans" w:cs="Tahoma"/>
      <w:i/>
      <w:iCs/>
      <w:color w:val="000000"/>
      <w:position w:val="-1"/>
      <w:sz w:val="20"/>
      <w:szCs w:val="20"/>
    </w:rPr>
  </w:style>
  <w:style w:type="paragraph" w:customStyle="1" w:styleId="paragraph">
    <w:name w:val="paragraph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CorpodetextoChar">
    <w:name w:val="Corpo de texto Char"/>
    <w:rPr>
      <w:rFonts w:ascii="Arial" w:hAnsi="Arial"/>
      <w:bCs/>
      <w:w w:val="100"/>
      <w:position w:val="-1"/>
      <w:sz w:val="28"/>
      <w:szCs w:val="24"/>
      <w:effect w:val="none"/>
      <w:vertAlign w:val="baseline"/>
      <w:cs w:val="0"/>
      <w:em w:val="none"/>
      <w:lang w:eastAsia="ar-SA"/>
    </w:rPr>
  </w:style>
  <w:style w:type="paragraph" w:customStyle="1" w:styleId="Nivel1">
    <w:name w:val="Nivel1"/>
    <w:basedOn w:val="Ttulo1"/>
    <w:pPr>
      <w:keepLines/>
      <w:suppressAutoHyphens/>
      <w:spacing w:before="480" w:after="0" w:line="276" w:lineRule="auto"/>
      <w:ind w:left="357" w:hanging="357"/>
      <w:jc w:val="both"/>
    </w:pPr>
    <w:rPr>
      <w:rFonts w:ascii="Arial" w:eastAsia="MS Gothic" w:hAnsi="Arial" w:cs="Arial"/>
      <w:bCs w:val="0"/>
      <w:color w:val="000000"/>
      <w:kern w:val="0"/>
      <w:sz w:val="28"/>
      <w:szCs w:val="28"/>
      <w:lang w:eastAsia="pt-BR"/>
    </w:rPr>
  </w:style>
  <w:style w:type="character" w:customStyle="1" w:styleId="Nivel1Char">
    <w:name w:val="Nivel1 Char"/>
    <w:rPr>
      <w:rFonts w:ascii="Arial" w:eastAsia="MS Gothic" w:hAnsi="Arial" w:cs="Arial"/>
      <w:b/>
      <w:color w:val="000000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PargrafodaLista1">
    <w:name w:val="Parágrafo da Lista1"/>
    <w:basedOn w:val="Normal"/>
    <w:pPr>
      <w:suppressAutoHyphens/>
      <w:spacing w:line="1" w:lineRule="atLeast"/>
      <w:ind w:leftChars="-1" w:left="720" w:hangingChars="1" w:hanging="1"/>
      <w:textDirection w:val="btLr"/>
      <w:textAlignment w:val="top"/>
      <w:outlineLvl w:val="0"/>
    </w:pPr>
    <w:rPr>
      <w:rFonts w:ascii="Ecofont_Spranq_eco_Sans" w:hAnsi="Ecofont_Spranq_eco_Sans" w:cs="Ecofont_Spranq_eco_Sans"/>
      <w:position w:val="-1"/>
    </w:rPr>
  </w:style>
  <w:style w:type="paragraph" w:customStyle="1" w:styleId="Nivel10">
    <w:name w:val="Nivel 1"/>
    <w:basedOn w:val="Nivel2"/>
    <w:next w:val="Nivel2"/>
    <w:pPr>
      <w:tabs>
        <w:tab w:val="clear" w:pos="1440"/>
      </w:tabs>
      <w:spacing w:before="0" w:after="0" w:line="240" w:lineRule="auto"/>
      <w:ind w:left="360" w:right="-142" w:hanging="360"/>
      <w:jc w:val="center"/>
    </w:pPr>
    <w:rPr>
      <w:rFonts w:eastAsia="Arial"/>
      <w:b/>
    </w:rPr>
  </w:style>
  <w:style w:type="paragraph" w:customStyle="1" w:styleId="textbody">
    <w:name w:val="textbody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em0020ementa">
    <w:name w:val="em_0020ementa"/>
    <w:basedOn w:val="Normal"/>
    <w:pPr>
      <w:suppressAutoHyphens/>
      <w:spacing w:line="1" w:lineRule="atLeast"/>
      <w:ind w:leftChars="-1" w:left="4160" w:hangingChars="1" w:hanging="1"/>
      <w:jc w:val="both"/>
      <w:textDirection w:val="btLr"/>
      <w:textAlignment w:val="top"/>
      <w:outlineLvl w:val="0"/>
    </w:pPr>
    <w:rPr>
      <w:rFonts w:ascii="Times New Roman" w:hAnsi="Times New Roman"/>
      <w:position w:val="-1"/>
      <w:sz w:val="28"/>
      <w:szCs w:val="28"/>
    </w:rPr>
  </w:style>
  <w:style w:type="character" w:customStyle="1" w:styleId="cp0020corpodespachochar1">
    <w:name w:val="cp_0020corpodespacho__char1"/>
    <w:rPr>
      <w:rFonts w:ascii="Times New Roman" w:hAnsi="Times New Roman" w:cs="Times New Roman" w:hint="default"/>
      <w:dstrike w:val="0"/>
      <w:w w:val="100"/>
      <w:position w:val="-1"/>
      <w:sz w:val="26"/>
      <w:szCs w:val="26"/>
      <w:u w:val="none"/>
      <w:effect w:val="none"/>
      <w:vertAlign w:val="baseline"/>
      <w:cs w:val="0"/>
      <w:em w:val="none"/>
    </w:rPr>
  </w:style>
  <w:style w:type="character" w:customStyle="1" w:styleId="em0020ementachar1">
    <w:name w:val="em_0020ementa__char1"/>
    <w:rPr>
      <w:rFonts w:ascii="Times New Roman" w:hAnsi="Times New Roman" w:cs="Times New Roman" w:hint="default"/>
      <w:dstrike w:val="0"/>
      <w:w w:val="100"/>
      <w:position w:val="-1"/>
      <w:sz w:val="28"/>
      <w:szCs w:val="28"/>
      <w:u w:val="none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Manoel">
    <w:name w:val="Manoel"/>
    <w:rPr>
      <w:rFonts w:ascii="Arial" w:hAnsi="Arial" w:cs="Arial"/>
      <w:color w:val="7030A0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ListLabel12">
    <w:name w:val="ListLabel 12"/>
    <w:rPr>
      <w:b/>
      <w:w w:val="100"/>
      <w:position w:val="-1"/>
      <w:effect w:val="none"/>
      <w:vertAlign w:val="baseline"/>
      <w:cs w:val="0"/>
      <w:em w:val="none"/>
    </w:rPr>
  </w:style>
  <w:style w:type="paragraph" w:customStyle="1" w:styleId="texto1">
    <w:name w:val="texto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GradeColorida-nfase11">
    <w:name w:val="Grade Colorida - Ênfase 1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Calibri"/>
      <w:i/>
      <w:iCs/>
      <w:color w:val="000000"/>
      <w:position w:val="-1"/>
      <w:sz w:val="20"/>
      <w:lang w:eastAsia="en-US"/>
    </w:rPr>
  </w:style>
  <w:style w:type="character" w:customStyle="1" w:styleId="GradeColorida-nfase1Char">
    <w:name w:val="Grade Colorida - Ênfase 1 Char"/>
    <w:rPr>
      <w:rFonts w:ascii="Arial" w:eastAsia="Calibri" w:hAnsi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xwestern">
    <w:name w:val="x_western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TCU-Ac-item9-0">
    <w:name w:val="TCU - Ac - item 9 - §§_0"/>
    <w:basedOn w:val="Normal"/>
    <w:pPr>
      <w:suppressAutoHyphens/>
      <w:spacing w:line="1" w:lineRule="atLeast"/>
      <w:ind w:leftChars="-1" w:left="-1" w:hangingChars="1" w:firstLine="1134"/>
      <w:jc w:val="both"/>
      <w:textDirection w:val="btLr"/>
      <w:textAlignment w:val="top"/>
      <w:outlineLvl w:val="0"/>
    </w:pPr>
    <w:rPr>
      <w:rFonts w:ascii="Times New Roman" w:hAnsi="Times New Roman"/>
      <w:position w:val="-1"/>
      <w:szCs w:val="22"/>
      <w:lang w:eastAsia="en-US"/>
    </w:rPr>
  </w:style>
  <w:style w:type="paragraph" w:customStyle="1" w:styleId="Normal1">
    <w:name w:val="Normal_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2"/>
      <w:lang w:eastAsia="en-US"/>
    </w:rPr>
  </w:style>
  <w:style w:type="paragraph" w:customStyle="1" w:styleId="tcu-ac-item9-1linha">
    <w:name w:val="tcu_-__ac_-_item_9_-_1ª_linh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textojustificadorecuoprimeiralinha">
    <w:name w:val="texto_justificado_recuo_primeira_linh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highlight">
    <w:name w:val="highlight"/>
    <w:rPr>
      <w:w w:val="100"/>
      <w:position w:val="-1"/>
      <w:effect w:val="none"/>
      <w:vertAlign w:val="baseline"/>
      <w:cs w:val="0"/>
      <w:em w:val="none"/>
    </w:rPr>
  </w:style>
  <w:style w:type="paragraph" w:customStyle="1" w:styleId="textojustificado">
    <w:name w:val="texto_justificad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styleId="HiperlinkVisitado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MenoPendente2">
    <w:name w:val="Menção Pendente2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Nvel2Opcional">
    <w:name w:val="Nível 2 Opcional"/>
    <w:basedOn w:val="Nivel2"/>
    <w:pPr>
      <w:tabs>
        <w:tab w:val="clear" w:pos="1440"/>
      </w:tabs>
      <w:spacing w:before="0" w:after="0" w:line="240" w:lineRule="auto"/>
      <w:ind w:left="432" w:right="-142" w:hanging="432"/>
      <w:jc w:val="center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pPr>
      <w:numPr>
        <w:ilvl w:val="2"/>
      </w:numPr>
      <w:ind w:leftChars="-1" w:left="1072" w:hangingChars="1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rPr>
      <w:rFonts w:ascii="Arial" w:hAnsi="Arial" w:cs="Arial"/>
      <w:i/>
      <w:noProof/>
      <w:color w:val="FF0000"/>
      <w:w w:val="100"/>
      <w:position w:val="-1"/>
      <w:effect w:val="none"/>
      <w:vertAlign w:val="baseline"/>
      <w:cs w:val="0"/>
      <w:em w:val="none"/>
    </w:rPr>
  </w:style>
  <w:style w:type="character" w:customStyle="1" w:styleId="Nvel3OpcionalChar">
    <w:name w:val="Nível 3 Opcional Char"/>
    <w:rPr>
      <w:rFonts w:ascii="Arial" w:hAnsi="Arial" w:cs="Arial"/>
      <w:i/>
      <w:iCs/>
      <w:noProof/>
      <w:color w:val="FF0000"/>
      <w:w w:val="100"/>
      <w:position w:val="-1"/>
      <w:effect w:val="none"/>
      <w:vertAlign w:val="baseline"/>
      <w:cs w:val="0"/>
      <w:em w:val="none"/>
    </w:rPr>
  </w:style>
  <w:style w:type="character" w:styleId="TextodoEspaoReservado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customStyle="1" w:styleId="SombreamentoMdio1-nfase31">
    <w:name w:val="Sombreamento Médio 1 - Ênfase 3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Calibri" w:hAnsi="Ecofont_Spranq_eco_Sans" w:cs="Tahoma"/>
      <w:i/>
      <w:iCs/>
      <w:color w:val="000000"/>
      <w:position w:val="-1"/>
      <w:sz w:val="20"/>
      <w:lang w:eastAsia="zh-CN"/>
    </w:rPr>
  </w:style>
  <w:style w:type="paragraph" w:customStyle="1" w:styleId="itemnivel2">
    <w:name w:val="item_nivel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itemnivel1">
    <w:name w:val="item_nivel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itemalinealetra">
    <w:name w:val="item_alinea_letr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markedcontent">
    <w:name w:val="markedcontent"/>
    <w:rPr>
      <w:w w:val="100"/>
      <w:position w:val="-1"/>
      <w:effect w:val="none"/>
      <w:vertAlign w:val="baseline"/>
      <w:cs w:val="0"/>
      <w:em w:val="none"/>
    </w:rPr>
  </w:style>
  <w:style w:type="paragraph" w:customStyle="1" w:styleId="Standard">
    <w:name w:val="Standard"/>
    <w:pPr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NSimSun" w:hAnsi="Liberation Serif" w:cs="Lucida Sans"/>
      <w:kern w:val="3"/>
      <w:position w:val="-1"/>
      <w:lang w:eastAsia="zh-CN" w:bidi="hi-IN"/>
    </w:rPr>
  </w:style>
  <w:style w:type="paragraph" w:customStyle="1" w:styleId="Textbody0">
    <w:name w:val="Text body"/>
    <w:basedOn w:val="Standard"/>
    <w:pPr>
      <w:spacing w:after="140" w:line="276" w:lineRule="auto"/>
    </w:pPr>
  </w:style>
  <w:style w:type="character" w:customStyle="1" w:styleId="MenoPendente3">
    <w:name w:val="Menção Pendente3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MenoPendente4">
    <w:name w:val="Menção Pendente4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dou-paragraph">
    <w:name w:val="dou-paragraph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Nvel1-SemNum">
    <w:name w:val="Nível 1-Sem Num"/>
    <w:basedOn w:val="Nivel01"/>
    <w:pPr>
      <w:tabs>
        <w:tab w:val="clear" w:pos="720"/>
      </w:tabs>
      <w:ind w:left="709" w:right="-142" w:hanging="425"/>
      <w:outlineLvl w:val="1"/>
    </w:pPr>
    <w:rPr>
      <w:rFonts w:ascii="Arial" w:eastAsia="MS Gothic" w:hAnsi="Arial"/>
      <w:b w:val="0"/>
      <w:bCs w:val="0"/>
      <w:u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vel1-SemNumChar">
    <w:name w:val="Nível 1-Sem Num Char"/>
    <w:rPr>
      <w:rFonts w:ascii="Arial" w:eastAsia="MS Gothic" w:hAnsi="Arial" w:cs="Arial"/>
      <w:w w:val="100"/>
      <w:position w:val="-1"/>
      <w:effect w:val="none"/>
      <w:vertAlign w:val="baseline"/>
      <w:cs w:val="0"/>
      <w:em w:val="none"/>
    </w:rPr>
  </w:style>
  <w:style w:type="paragraph" w:customStyle="1" w:styleId="citao2">
    <w:name w:val="citação 2"/>
    <w:basedOn w:val="CitaoTCUCitaoAGUNotaExplicativ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overflowPunct w:val="0"/>
      <w:spacing w:before="120"/>
      <w:jc w:val="both"/>
    </w:pPr>
    <w:rPr>
      <w:rFonts w:eastAsia="Calibri" w:cs="Tahoma"/>
      <w:sz w:val="20"/>
      <w:szCs w:val="20"/>
      <w:lang w:eastAsia="en-US"/>
    </w:rPr>
  </w:style>
  <w:style w:type="character" w:customStyle="1" w:styleId="Mentionnonrsolue1">
    <w:name w:val="Mention non résolu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findhit">
    <w:name w:val="findhit"/>
    <w:rPr>
      <w:w w:val="100"/>
      <w:position w:val="-1"/>
      <w:effect w:val="none"/>
      <w:vertAlign w:val="baseline"/>
      <w:cs w:val="0"/>
      <w:em w:val="none"/>
    </w:rPr>
  </w:style>
  <w:style w:type="paragraph" w:customStyle="1" w:styleId="Nivel3-erro">
    <w:name w:val="Nivel 3-erro"/>
    <w:basedOn w:val="Nivel3"/>
    <w:pPr>
      <w:spacing w:line="240" w:lineRule="auto"/>
      <w:ind w:left="425"/>
    </w:pPr>
    <w:rPr>
      <w:rFonts w:cs="Tahoma"/>
      <w:color w:val="auto"/>
      <w:szCs w:val="24"/>
    </w:rPr>
  </w:style>
  <w:style w:type="character" w:customStyle="1" w:styleId="Nivel3-erroChar">
    <w:name w:val="Nivel 3-erro Char"/>
    <w:rPr>
      <w:rFonts w:ascii="Arial" w:eastAsia="MS Mincho" w:hAnsi="Arial" w:cs="Tahoma"/>
      <w:w w:val="100"/>
      <w:position w:val="-1"/>
      <w:szCs w:val="24"/>
      <w:effect w:val="none"/>
      <w:vertAlign w:val="baseline"/>
      <w:cs w:val="0"/>
      <w:em w:val="none"/>
    </w:rPr>
  </w:style>
  <w:style w:type="paragraph" w:customStyle="1" w:styleId="Alteraes">
    <w:name w:val="Alterações"/>
    <w:basedOn w:val="Normal"/>
    <w:pPr>
      <w:suppressAutoHyphens/>
      <w:spacing w:before="120" w:after="120" w:line="276" w:lineRule="auto"/>
      <w:ind w:leftChars="-1" w:left="-1" w:hangingChars="1" w:hanging="1"/>
      <w:jc w:val="both"/>
      <w:textDirection w:val="btLr"/>
      <w:textAlignment w:val="top"/>
      <w:outlineLvl w:val="1"/>
    </w:pPr>
    <w:rPr>
      <w:rFonts w:eastAsia="MS Mincho"/>
      <w:i/>
      <w:iCs/>
      <w:color w:val="0000FF"/>
      <w:position w:val="-1"/>
      <w:sz w:val="20"/>
      <w:szCs w:val="20"/>
    </w:rPr>
  </w:style>
  <w:style w:type="character" w:customStyle="1" w:styleId="AlteraesChar">
    <w:name w:val="Alterações Char"/>
    <w:rPr>
      <w:rFonts w:ascii="Arial" w:eastAsia="MS Mincho" w:hAnsi="Arial" w:cs="Arial"/>
      <w:i/>
      <w:iCs/>
      <w:color w:val="0000FF"/>
      <w:w w:val="100"/>
      <w:position w:val="-1"/>
      <w:effect w:val="none"/>
      <w:vertAlign w:val="baseline"/>
      <w:cs w:val="0"/>
      <w:em w:val="none"/>
    </w:rPr>
  </w:style>
  <w:style w:type="character" w:customStyle="1" w:styleId="Meno1">
    <w:name w:val="Menção1"/>
    <w:qFormat/>
    <w:rPr>
      <w:color w:val="2B579A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character" w:customStyle="1" w:styleId="MenoPendente5">
    <w:name w:val="Menção Pendente5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Nvel1-SemNumPreto">
    <w:name w:val="Nível 1-Sem Num Preto"/>
    <w:basedOn w:val="Nvel1-SemNum"/>
    <w:rPr>
      <w:lang w:eastAsia="zh-CN" w:bidi="hi-IN"/>
    </w:rPr>
  </w:style>
  <w:style w:type="character" w:customStyle="1" w:styleId="Nvel1-SemNumPretoChar">
    <w:name w:val="Nível 1-Sem Num Preto Char"/>
    <w:rPr>
      <w:rFonts w:ascii="Arial" w:eastAsia="MS Gothic" w:hAnsi="Arial" w:cs="Arial"/>
      <w:w w:val="100"/>
      <w:position w:val="-1"/>
      <w:effect w:val="none"/>
      <w:vertAlign w:val="baseline"/>
      <w:cs w:val="0"/>
      <w:em w:val="none"/>
      <w:lang w:eastAsia="zh-CN" w:bidi="hi-IN"/>
    </w:rPr>
  </w:style>
  <w:style w:type="paragraph" w:customStyle="1" w:styleId="msonormal0">
    <w:name w:val="msonormal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63">
    <w:name w:val="xl6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65">
    <w:name w:val="xl65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New Roman" w:hAnsi="Times New Roman"/>
      <w:b/>
      <w:bCs/>
      <w:position w:val="-1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position w:val="-1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position w:val="-1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color w:val="FF0000"/>
      <w:position w:val="-1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New Roman" w:hAnsi="Times New Roman"/>
      <w:position w:val="-1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New Roman" w:hAnsi="Times New Roman"/>
      <w:position w:val="-1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87">
    <w:name w:val="xl87"/>
    <w:basedOn w:val="Normal"/>
    <w:pPr>
      <w:pBdr>
        <w:top w:val="single" w:sz="4" w:space="0" w:color="auto"/>
        <w:bottom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88">
    <w:name w:val="xl88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90">
    <w:name w:val="xl90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91">
    <w:name w:val="xl9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color w:val="000000"/>
      <w:position w:val="-1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3">
    <w:name w:val="xl9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4">
    <w:name w:val="xl94"/>
    <w:basedOn w:val="Normal"/>
    <w:pPr>
      <w:pBdr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5">
    <w:name w:val="xl95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96">
    <w:name w:val="xl96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97">
    <w:name w:val="xl97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8">
    <w:name w:val="xl98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99">
    <w:name w:val="xl9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100">
    <w:name w:val="xl10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xl101">
    <w:name w:val="xl10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103">
    <w:name w:val="xl103"/>
    <w:basedOn w:val="Normal"/>
    <w:pPr>
      <w:pBdr>
        <w:top w:val="single" w:sz="4" w:space="0" w:color="auto"/>
        <w:bottom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104">
    <w:name w:val="xl10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b/>
      <w:bCs/>
      <w:position w:val="-1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106">
    <w:name w:val="xl10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b/>
      <w:bCs/>
      <w:position w:val="-1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New Roman" w:hAnsi="Times New Roman"/>
      <w:color w:val="000000"/>
      <w:position w:val="-1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/>
      <w:spacing w:before="100" w:beforeAutospacing="1" w:after="100" w:afterAutospacing="1" w:line="1" w:lineRule="atLeast"/>
      <w:ind w:leftChars="-1" w:left="-1" w:hangingChars="1" w:hanging="1"/>
      <w:jc w:val="right"/>
      <w:textDirection w:val="btLr"/>
      <w:textAlignment w:val="center"/>
      <w:outlineLvl w:val="0"/>
    </w:pPr>
    <w:rPr>
      <w:b/>
      <w:bCs/>
      <w:color w:val="000000"/>
      <w:position w:val="-1"/>
    </w:rPr>
  </w:style>
  <w:style w:type="paragraph" w:customStyle="1" w:styleId="Nvel3">
    <w:name w:val="Nível 3"/>
    <w:basedOn w:val="Nvel3-R"/>
    <w:pPr>
      <w:tabs>
        <w:tab w:val="num" w:pos="2160"/>
      </w:tabs>
    </w:pPr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pPr>
      <w:tabs>
        <w:tab w:val="clear" w:pos="2160"/>
      </w:tabs>
      <w:ind w:left="567"/>
    </w:pPr>
  </w:style>
  <w:style w:type="character" w:customStyle="1" w:styleId="Nvel3Char">
    <w:name w:val="Nível 3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Nvel4Char">
    <w:name w:val="Nível 4 Char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table" w:customStyle="1" w:styleId="TabeladeGradeClara1">
    <w:name w:val="Tabela de Grade Clara1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rponico">
    <w:name w:val="corponic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Marcas">
    <w:name w:val="Marcas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styleId="Legenda">
    <w:name w:val="caption"/>
    <w:basedOn w:val="Normal"/>
    <w:pPr>
      <w:suppressLineNumbers/>
      <w:suppressAutoHyphen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ahoma" w:eastAsia="SimSun" w:hAnsi="Tahoma" w:cs="Mangal"/>
      <w:i/>
      <w:iCs/>
      <w:color w:val="00000A"/>
      <w:position w:val="-1"/>
      <w:lang w:eastAsia="zh-CN" w:bidi="hi-IN"/>
    </w:rPr>
  </w:style>
  <w:style w:type="paragraph" w:styleId="Textodenotaderodap">
    <w:name w:val="footnote text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eastAsia="SimSun" w:hAnsi="Tahoma" w:cs="Mangal"/>
      <w:color w:val="00000A"/>
      <w:position w:val="-1"/>
      <w:sz w:val="20"/>
      <w:szCs w:val="18"/>
      <w:lang w:eastAsia="zh-CN" w:bidi="hi-IN"/>
    </w:rPr>
  </w:style>
  <w:style w:type="character" w:customStyle="1" w:styleId="TextodenotaderodapChar">
    <w:name w:val="Texto de nota de rodapé Char"/>
    <w:rPr>
      <w:rFonts w:ascii="Tahoma" w:eastAsia="SimSun" w:hAnsi="Tahoma" w:cs="Mangal"/>
      <w:color w:val="00000A"/>
      <w:w w:val="100"/>
      <w:position w:val="-1"/>
      <w:szCs w:val="18"/>
      <w:effect w:val="none"/>
      <w:vertAlign w:val="baseline"/>
      <w:cs w:val="0"/>
      <w:em w:val="none"/>
      <w:lang w:eastAsia="zh-CN" w:bidi="hi-IN"/>
    </w:rPr>
  </w:style>
  <w:style w:type="character" w:styleId="Refdenotaderodap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table" w:customStyle="1" w:styleId="Tabelacomgrade1">
    <w:name w:val="Tabela com grade1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2">
    <w:name w:val="Tabela com grade2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1">
    <w:name w:val="Tabela com grade11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5">
    <w:name w:val="Tabela com grade5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3">
    <w:name w:val="Tabela com grade3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4">
    <w:name w:val="Tabela com grade4"/>
    <w:basedOn w:val="Tabelanormal"/>
    <w:next w:val="Tabelacomgrad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o1">
    <w:name w:val="Revisão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Ecofont_Spranq_eco_Sans" w:hAnsi="Ecofont_Spranq_eco_Sans" w:cs="Tahoma"/>
      <w:position w:val="-1"/>
    </w:rPr>
  </w:style>
  <w:style w:type="paragraph" w:styleId="SemEspaament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</w:style>
  <w:style w:type="character" w:customStyle="1" w:styleId="MenoPendente">
    <w:name w:val="Menção Pendente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fontstyle01">
    <w:name w:val="fontstyle01"/>
    <w:rPr>
      <w:rFonts w:ascii="Verdana" w:hAnsi="Verdana" w:hint="default"/>
      <w:b/>
      <w:bCs/>
      <w:color w:val="00000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tulo5Char">
    <w:name w:val="Título 5 Char"/>
    <w:rPr>
      <w:rFonts w:ascii="Calibri" w:eastAsia="Calibri" w:hAnsi="Calibri" w:cs="Calibri"/>
      <w:b/>
      <w:w w:val="100"/>
      <w:position w:val="-1"/>
      <w:sz w:val="22"/>
      <w:szCs w:val="22"/>
      <w:effect w:val="none"/>
      <w:vertAlign w:val="baseline"/>
      <w:cs w:val="0"/>
      <w:em w:val="none"/>
    </w:rPr>
  </w:style>
  <w:style w:type="table" w:customStyle="1" w:styleId="TableNormal0">
    <w:name w:val="Table Normal"/>
    <w:next w:val="Table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Georgia" w:eastAsia="Georgia" w:hAnsi="Georgia" w:cs="Georgia"/>
      <w:i/>
      <w:color w:val="666666"/>
      <w:w w:val="100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libri"/>
      <w:color w:val="000000"/>
      <w:position w:val="-1"/>
    </w:rPr>
  </w:style>
  <w:style w:type="paragraph" w:customStyle="1" w:styleId="gmail-nvel01-semnumerao">
    <w:name w:val="gmail-nvel01-semnumerao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gmail-nivel2">
    <w:name w:val="gmail-nivel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customStyle="1" w:styleId="Nvel01-SemNumerao">
    <w:name w:val="Nível 01-Sem Numeração"/>
    <w:basedOn w:val="Normal"/>
    <w:pPr>
      <w:keepNext/>
      <w:keepLines/>
      <w:suppressAutoHyphens/>
      <w:spacing w:before="240" w:after="120" w:line="276" w:lineRule="auto"/>
      <w:ind w:leftChars="-1" w:left="-1" w:hangingChars="1" w:hanging="1"/>
      <w:jc w:val="both"/>
      <w:textDirection w:val="btLr"/>
      <w:textAlignment w:val="top"/>
      <w:outlineLvl w:val="1"/>
    </w:pPr>
    <w:rPr>
      <w:rFonts w:ascii="Times New Roman" w:hAnsi="Times New Roman"/>
      <w:b/>
      <w:bCs/>
      <w:color w:val="000000"/>
      <w:position w:val="-1"/>
      <w:u w:val="single"/>
    </w:rPr>
  </w:style>
  <w:style w:type="character" w:customStyle="1" w:styleId="Nvel01-SemNumeraoChar">
    <w:name w:val="Nível 01-Sem Numeração Char"/>
    <w:rPr>
      <w:b/>
      <w:bCs/>
      <w:color w:val="000000"/>
      <w:w w:val="100"/>
      <w:position w:val="-1"/>
      <w:sz w:val="24"/>
      <w:szCs w:val="24"/>
      <w:u w:val="single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Verdana" w:hAnsi="Verdana" w:hint="default"/>
      <w:color w:val="000000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tabela">
    <w:name w:val="tabela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character" w:customStyle="1" w:styleId="citao2Char">
    <w:name w:val="citação 2 Char"/>
    <w:rPr>
      <w:rFonts w:ascii="Arial" w:eastAsia="Calibri" w:hAnsi="Arial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TableContents">
    <w:name w:val="Table Contents"/>
    <w:basedOn w:val="Standard"/>
    <w:pPr>
      <w:widowControl w:val="0"/>
      <w:suppressLineNumbers/>
      <w:autoSpaceDN/>
      <w:textAlignment w:val="baseline"/>
    </w:pPr>
    <w:rPr>
      <w:rFonts w:ascii="Times New Roman" w:eastAsia="Lucida Sans Unicode" w:hAnsi="Times New Roman" w:cs="Arial"/>
      <w:kern w:val="1"/>
    </w:rPr>
  </w:style>
  <w:style w:type="paragraph" w:customStyle="1" w:styleId="gmail-nivel3">
    <w:name w:val="gmail-nivel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</w:rPr>
  </w:style>
  <w:style w:type="paragraph" w:styleId="Lista2">
    <w:name w:val="List 2"/>
    <w:basedOn w:val="Normal"/>
    <w:pPr>
      <w:suppressAutoHyphens/>
      <w:spacing w:line="1" w:lineRule="atLeast"/>
      <w:ind w:leftChars="-1" w:left="566" w:hangingChars="1" w:hanging="283"/>
      <w:textDirection w:val="btLr"/>
      <w:textAlignment w:val="top"/>
      <w:outlineLvl w:val="0"/>
    </w:pPr>
    <w:rPr>
      <w:rFonts w:ascii="Times New Roman" w:hAnsi="Times New Roman"/>
      <w:snapToGrid w:val="0"/>
      <w:position w:val="-1"/>
      <w:sz w:val="20"/>
      <w:szCs w:val="20"/>
    </w:rPr>
  </w:style>
  <w:style w:type="paragraph" w:styleId="Corpodetexto3">
    <w:name w:val="Body Text 3"/>
    <w:basedOn w:val="Normal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16"/>
      <w:szCs w:val="16"/>
    </w:rPr>
  </w:style>
  <w:style w:type="character" w:customStyle="1" w:styleId="Corpodetexto3Char">
    <w:name w:val="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im">
    <w:name w:val="im"/>
    <w:rPr>
      <w:w w:val="100"/>
      <w:position w:val="-1"/>
      <w:effect w:val="none"/>
      <w:vertAlign w:val="baseline"/>
      <w:cs w:val="0"/>
      <w:em w:val="none"/>
    </w:rPr>
  </w:style>
  <w:style w:type="paragraph" w:customStyle="1" w:styleId="normal10">
    <w:name w:val="normal1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Liberation Serif" w:hAnsi="Liberation Serif" w:cs="Liberation Serif"/>
      <w:position w:val="-1"/>
      <w:lang w:eastAsia="zh-CN" w:bidi="hi-IN"/>
    </w:rPr>
  </w:style>
  <w:style w:type="paragraph" w:customStyle="1" w:styleId="LO-normal">
    <w:name w:val="LO-normal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Liberation Serif" w:hAnsi="Liberation Serif" w:cs="Liberation Serif"/>
      <w:position w:val="-1"/>
      <w:lang w:eastAsia="zh-CN" w:bidi="hi-IN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akyl9iOmOpDMnMWsa983/NbqDw==">CgMxLjAyDmguZG5uMGU3Ym0xajRwOAByITFVVlpOV3RGQnk4T3UzdUJRQ2xlaWR3YTVjUmJWNnRNZw==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1824</Words>
  <Characters>9855</Characters>
  <Application>Microsoft Office Word</Application>
  <DocSecurity>0</DocSecurity>
  <Lines>82</Lines>
  <Paragraphs>23</Paragraphs>
  <ScaleCrop>false</ScaleCrop>
  <Company/>
  <LinksUpToDate>false</LinksUpToDate>
  <CharactersWithSpaces>11656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ccris</cp:lastModifiedBy>
  <cp:revision>2</cp:revision>
  <dcterms:created xsi:type="dcterms:W3CDTF">2024-07-19T18:01:00Z</dcterms:created>
  <dcterms:modified xsi:type="dcterms:W3CDTF">2025-10-03T12:46:00Z</dcterms:modified>
</cp:coreProperties>
</file>